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6DF3">
      <w:pPr>
        <w:spacing w:before="230" w:after="0" w:line="263" w:lineRule="auto"/>
        <w:ind w:firstLine="6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附件2_工艺要求、质量标准、包装规格等</w:t>
      </w:r>
    </w:p>
    <w:p w14:paraId="279AE0EE">
      <w:pPr>
        <w:spacing w:before="230" w:after="0" w:line="263" w:lineRule="auto"/>
        <w:ind w:firstLine="600"/>
        <w:jc w:val="center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温肾丸</w:t>
      </w:r>
    </w:p>
    <w:p w14:paraId="758BB42C">
      <w:pPr>
        <w:spacing w:before="80" w:after="0" w:line="288" w:lineRule="auto"/>
        <w:ind w:firstLine="630" w:firstLineChars="300"/>
        <w:jc w:val="both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【处方】熟地黄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/>
          <w:color w:val="000000"/>
          <w:sz w:val="21"/>
          <w:szCs w:val="21"/>
        </w:rPr>
        <w:t>地黄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 w:val="21"/>
          <w:szCs w:val="21"/>
        </w:rPr>
        <w:t>山茱萸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 w:val="21"/>
          <w:szCs w:val="21"/>
        </w:rPr>
        <w:t>枸杞子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 w:val="21"/>
          <w:szCs w:val="21"/>
        </w:rPr>
        <w:t>巴戟天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 w:val="21"/>
          <w:szCs w:val="21"/>
        </w:rPr>
        <w:t>沙苑子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 w:val="21"/>
          <w:szCs w:val="21"/>
        </w:rPr>
        <w:t>菟丝子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 w:val="21"/>
          <w:szCs w:val="21"/>
        </w:rPr>
        <w:t>龟甲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 w:val="21"/>
          <w:szCs w:val="21"/>
        </w:rPr>
        <w:t>麦冬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1"/>
          <w:szCs w:val="21"/>
        </w:rPr>
        <w:t>阿胶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/>
          <w:color w:val="000000"/>
          <w:sz w:val="21"/>
          <w:szCs w:val="21"/>
        </w:rPr>
        <w:t>鹿角胶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   </w:t>
      </w:r>
      <w:r>
        <w:rPr>
          <w:rFonts w:hint="eastAsia" w:ascii="Calibri" w:hAnsi="Calibri" w:eastAsia="宋体"/>
          <w:color w:val="000000"/>
          <w:sz w:val="21"/>
          <w:szCs w:val="21"/>
          <w:lang w:val="en-US" w:eastAsia="zh-CN"/>
        </w:rPr>
        <w:t>- - -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 </w:t>
      </w:r>
      <w:r>
        <w:rPr>
          <w:rFonts w:hint="eastAsia" w:ascii="Calibri" w:hAnsi="Calibri" w:eastAsia="宋体"/>
          <w:color w:val="000000"/>
          <w:sz w:val="21"/>
          <w:szCs w:val="21"/>
          <w:lang w:val="en-US" w:eastAsia="zh-CN"/>
        </w:rPr>
        <w:t>共十九味，总重1580g</w:t>
      </w:r>
    </w:p>
    <w:p w14:paraId="1C1382E4">
      <w:pPr>
        <w:spacing w:before="190" w:after="0" w:line="263" w:lineRule="auto"/>
        <w:ind w:left="60" w:right="200" w:firstLine="560"/>
        <w:jc w:val="both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【制法】以上十九味，熟地黄、地黄、当归、麦冬加水煎煮两次，第一次加水</w:t>
      </w:r>
      <w:r>
        <w:rPr>
          <w:rFonts w:hint="eastAsia" w:ascii="Calibri" w:hAnsi="Calibri" w:eastAsia="Calibri"/>
          <w:color w:val="000000"/>
          <w:sz w:val="21"/>
          <w:szCs w:val="21"/>
        </w:rPr>
        <w:t>10</w:t>
      </w:r>
      <w:r>
        <w:rPr>
          <w:rFonts w:hint="eastAsia" w:ascii="宋体" w:hAnsi="宋体" w:eastAsia="宋体"/>
          <w:color w:val="000000"/>
          <w:sz w:val="21"/>
          <w:szCs w:val="21"/>
        </w:rPr>
        <w:t>倍量，浸泡</w:t>
      </w:r>
      <w:r>
        <w:rPr>
          <w:rFonts w:hint="eastAsia" w:ascii="Calibri" w:hAnsi="Calibri" w:eastAsia="Calibri"/>
          <w:color w:val="000000"/>
          <w:sz w:val="21"/>
          <w:szCs w:val="21"/>
        </w:rPr>
        <w:t>30</w:t>
      </w:r>
      <w:r>
        <w:rPr>
          <w:rFonts w:hint="eastAsia" w:ascii="宋体" w:hAnsi="宋体" w:eastAsia="宋体"/>
          <w:color w:val="000000"/>
          <w:sz w:val="21"/>
          <w:szCs w:val="21"/>
        </w:rPr>
        <w:t>分钟后煎煮</w:t>
      </w:r>
      <w:r>
        <w:rPr>
          <w:rFonts w:hint="eastAsia" w:ascii="Calibri" w:hAnsi="Calibri" w:eastAsia="Calibri"/>
          <w:color w:val="000000"/>
          <w:sz w:val="21"/>
          <w:szCs w:val="21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小时，第二次加水</w:t>
      </w:r>
      <w:r>
        <w:rPr>
          <w:rFonts w:hint="eastAsia" w:ascii="Calibri" w:hAnsi="Calibri" w:eastAsia="Calibri"/>
          <w:color w:val="000000"/>
          <w:sz w:val="21"/>
          <w:szCs w:val="21"/>
        </w:rPr>
        <w:t>8</w:t>
      </w:r>
      <w:r>
        <w:rPr>
          <w:rFonts w:hint="eastAsia" w:ascii="宋体" w:hAnsi="宋体" w:eastAsia="宋体"/>
          <w:color w:val="000000"/>
          <w:sz w:val="21"/>
          <w:szCs w:val="21"/>
        </w:rPr>
        <w:t>倍量，煎煮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.</w:t>
      </w:r>
      <w:r>
        <w:rPr>
          <w:rFonts w:hint="eastAsia" w:ascii="Calibri" w:hAnsi="Calibri" w:eastAsia="Calibri"/>
          <w:color w:val="000000"/>
          <w:sz w:val="21"/>
          <w:szCs w:val="21"/>
        </w:rPr>
        <w:t>5</w:t>
      </w:r>
      <w:r>
        <w:rPr>
          <w:rFonts w:hint="eastAsia" w:ascii="宋体" w:hAnsi="宋体" w:eastAsia="宋体"/>
          <w:color w:val="000000"/>
          <w:sz w:val="21"/>
          <w:szCs w:val="21"/>
        </w:rPr>
        <w:t>小时，合并煎液，浓缩至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：</w:t>
      </w:r>
      <w:r>
        <w:rPr>
          <w:rFonts w:hint="eastAsia" w:ascii="Calibri" w:hAnsi="Calibri" w:eastAsia="Calibri"/>
          <w:color w:val="000000"/>
          <w:sz w:val="21"/>
          <w:szCs w:val="21"/>
        </w:rPr>
        <w:t>1</w:t>
      </w:r>
      <w:r>
        <w:rPr>
          <w:rFonts w:hint="eastAsia" w:ascii="宋体" w:hAnsi="宋体" w:eastAsia="宋体"/>
          <w:color w:val="000000"/>
          <w:sz w:val="21"/>
          <w:szCs w:val="21"/>
        </w:rPr>
        <w:t>；其余巴戟天等十一味粉碎成最细粉（过</w:t>
      </w:r>
      <w:r>
        <w:rPr>
          <w:rFonts w:hint="eastAsia" w:ascii="Calibri" w:hAnsi="Calibri" w:eastAsia="Calibri"/>
          <w:color w:val="000000"/>
          <w:sz w:val="21"/>
          <w:szCs w:val="21"/>
        </w:rPr>
        <w:t>120</w:t>
      </w:r>
      <w:r>
        <w:rPr>
          <w:rFonts w:hint="eastAsia" w:ascii="宋体" w:hAnsi="宋体" w:eastAsia="宋体"/>
          <w:color w:val="000000"/>
          <w:sz w:val="21"/>
          <w:szCs w:val="21"/>
        </w:rPr>
        <w:t>目筛），混合均匀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略。</w:t>
      </w:r>
    </w:p>
    <w:p w14:paraId="5A2F2D76">
      <w:pPr>
        <w:spacing w:before="32" w:after="0" w:line="264" w:lineRule="auto"/>
        <w:ind w:firstLine="640"/>
        <w:jc w:val="both"/>
        <w:rPr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【性状】本品为黑褐色浓缩水丸；味甜、微苦。</w:t>
      </w:r>
    </w:p>
    <w:p w14:paraId="778759C7">
      <w:pPr>
        <w:spacing w:before="0" w:after="0" w:line="254" w:lineRule="auto"/>
        <w:ind w:left="20" w:right="60" w:firstLine="620"/>
        <w:jc w:val="both"/>
        <w:rPr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【鉴别】（</w:t>
      </w:r>
      <w:r>
        <w:rPr>
          <w:rFonts w:hint="eastAsia" w:ascii="Calibri" w:hAnsi="Calibri" w:eastAsia="Calibri"/>
          <w:color w:val="000000"/>
          <w:sz w:val="23"/>
        </w:rPr>
        <w:t>1</w:t>
      </w:r>
      <w:r>
        <w:rPr>
          <w:rFonts w:hint="eastAsia" w:ascii="宋体" w:hAnsi="宋体" w:eastAsia="宋体"/>
          <w:color w:val="000000"/>
          <w:sz w:val="23"/>
        </w:rPr>
        <w:t>）取本品，置显微镜下观察：花粉粒类球形或长圆形，直径</w:t>
      </w:r>
      <w:r>
        <w:rPr>
          <w:rFonts w:hint="eastAsia" w:ascii="Calibri" w:hAnsi="Calibri" w:eastAsia="Calibri"/>
          <w:color w:val="000000"/>
          <w:sz w:val="23"/>
        </w:rPr>
        <w:t>45</w:t>
      </w:r>
      <w:r>
        <w:rPr>
          <w:rFonts w:hint="eastAsia" w:ascii="宋体" w:hAnsi="宋体" w:eastAsia="宋体"/>
          <w:color w:val="000000"/>
          <w:sz w:val="23"/>
        </w:rPr>
        <w:t>～</w:t>
      </w:r>
      <w:r>
        <w:rPr>
          <w:rFonts w:hint="eastAsia" w:ascii="Calibri" w:hAnsi="Calibri" w:eastAsia="Calibri"/>
          <w:color w:val="000000"/>
          <w:sz w:val="23"/>
        </w:rPr>
        <w:t>86</w:t>
      </w:r>
      <w:r>
        <w:rPr>
          <w:rFonts w:hint="eastAsia" w:ascii="宋体" w:hAnsi="宋体" w:eastAsia="宋体"/>
          <w:color w:val="000000"/>
          <w:sz w:val="23"/>
        </w:rPr>
        <w:t>μ</w:t>
      </w:r>
      <w:r>
        <w:rPr>
          <w:rFonts w:hint="eastAsia" w:ascii="Calibri" w:hAnsi="Calibri" w:eastAsia="Calibri"/>
          <w:color w:val="000000"/>
          <w:sz w:val="23"/>
        </w:rPr>
        <w:t>m</w:t>
      </w:r>
      <w:r>
        <w:rPr>
          <w:rFonts w:hint="eastAsia" w:ascii="宋体" w:hAnsi="宋体" w:eastAsia="宋体"/>
          <w:color w:val="000000"/>
          <w:sz w:val="23"/>
        </w:rPr>
        <w:t>，具</w:t>
      </w:r>
      <w:r>
        <w:rPr>
          <w:rFonts w:hint="eastAsia" w:ascii="Calibri" w:hAnsi="Calibri" w:eastAsia="Calibri"/>
          <w:color w:val="000000"/>
          <w:sz w:val="23"/>
        </w:rPr>
        <w:t>3</w:t>
      </w:r>
      <w:r>
        <w:rPr>
          <w:rFonts w:hint="eastAsia" w:ascii="宋体" w:hAnsi="宋体" w:eastAsia="宋体"/>
          <w:color w:val="000000"/>
          <w:sz w:val="23"/>
        </w:rPr>
        <w:t>孔沟，表面有颗粒状网纹（莲须）。种皮栅状细胞成片，黄棕色，断面观</w:t>
      </w:r>
      <w:r>
        <w:rPr>
          <w:rFonts w:hint="eastAsia" w:ascii="Calibri" w:hAnsi="Calibri" w:eastAsia="Calibri"/>
          <w:color w:val="000000"/>
          <w:sz w:val="23"/>
        </w:rPr>
        <w:t>2</w:t>
      </w:r>
      <w:r>
        <w:rPr>
          <w:rFonts w:hint="eastAsia" w:ascii="宋体" w:hAnsi="宋体" w:eastAsia="宋体"/>
          <w:color w:val="000000"/>
          <w:sz w:val="23"/>
        </w:rPr>
        <w:t>列，外列细胞较内列细胞短，具光辉带，位于内列栅状细胞的上部（菟丝子）。橡胶丝扭曲成团，表面显颗粒性；石细胞类长方形、类圆形或形状不规侧，黄棕色，壁厚，有的胞腔内含橡胶团块（杜仲）。</w:t>
      </w:r>
    </w:p>
    <w:p w14:paraId="62A20DC5">
      <w:pPr>
        <w:spacing w:before="0" w:after="0" w:line="249" w:lineRule="auto"/>
        <w:ind w:right="20" w:firstLine="660"/>
        <w:jc w:val="both"/>
        <w:rPr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（</w:t>
      </w:r>
      <w:r>
        <w:rPr>
          <w:rFonts w:hint="eastAsia" w:ascii="Calibri" w:hAnsi="Calibri" w:eastAsia="Calibri"/>
          <w:color w:val="000000"/>
          <w:sz w:val="23"/>
        </w:rPr>
        <w:t>2</w:t>
      </w:r>
      <w:r>
        <w:rPr>
          <w:rFonts w:hint="eastAsia" w:ascii="宋体" w:hAnsi="宋体" w:eastAsia="宋体"/>
          <w:color w:val="000000"/>
          <w:sz w:val="23"/>
        </w:rPr>
        <w:t>）取本品</w:t>
      </w:r>
      <w:r>
        <w:rPr>
          <w:rFonts w:hint="eastAsia" w:ascii="Calibri" w:hAnsi="Calibri" w:eastAsia="Calibri"/>
          <w:color w:val="000000"/>
          <w:sz w:val="23"/>
        </w:rPr>
        <w:t>10g</w:t>
      </w:r>
      <w:r>
        <w:rPr>
          <w:rFonts w:hint="eastAsia" w:ascii="宋体" w:hAnsi="宋体" w:eastAsia="宋体"/>
          <w:color w:val="000000"/>
          <w:sz w:val="23"/>
        </w:rPr>
        <w:t>，加甲醇</w:t>
      </w:r>
      <w:r>
        <w:rPr>
          <w:rFonts w:hint="eastAsia" w:ascii="Calibri" w:hAnsi="Calibri" w:eastAsia="Calibri"/>
          <w:color w:val="000000"/>
          <w:sz w:val="23"/>
        </w:rPr>
        <w:t>50ml</w:t>
      </w:r>
      <w:r>
        <w:rPr>
          <w:rFonts w:hint="eastAsia" w:ascii="宋体" w:hAnsi="宋体" w:eastAsia="宋体"/>
          <w:color w:val="000000"/>
          <w:sz w:val="23"/>
        </w:rPr>
        <w:t>，超声处理</w:t>
      </w:r>
      <w:r>
        <w:rPr>
          <w:rFonts w:hint="eastAsia" w:ascii="Calibri" w:hAnsi="Calibri" w:eastAsia="Calibri"/>
          <w:color w:val="000000"/>
          <w:sz w:val="23"/>
        </w:rPr>
        <w:t>30</w:t>
      </w:r>
      <w:r>
        <w:rPr>
          <w:rFonts w:hint="eastAsia" w:ascii="宋体" w:hAnsi="宋体" w:eastAsia="宋体"/>
          <w:color w:val="000000"/>
          <w:sz w:val="23"/>
        </w:rPr>
        <w:t>分钟，滤过，滤液蒸干，残渣加水</w:t>
      </w:r>
      <w:r>
        <w:rPr>
          <w:rFonts w:hint="eastAsia" w:ascii="Calibri" w:hAnsi="Calibri" w:eastAsia="Calibri"/>
          <w:color w:val="000000"/>
          <w:sz w:val="23"/>
        </w:rPr>
        <w:t>30ml</w:t>
      </w:r>
      <w:r>
        <w:rPr>
          <w:rFonts w:hint="eastAsia" w:ascii="宋体" w:hAnsi="宋体" w:eastAsia="宋体"/>
          <w:color w:val="000000"/>
          <w:sz w:val="23"/>
        </w:rPr>
        <w:t>使溶解，加乙醚</w:t>
      </w:r>
      <w:r>
        <w:rPr>
          <w:rFonts w:hint="eastAsia" w:ascii="Calibri" w:hAnsi="Calibri" w:eastAsia="Calibri"/>
          <w:color w:val="000000"/>
          <w:sz w:val="23"/>
        </w:rPr>
        <w:t>30ml</w:t>
      </w:r>
      <w:r>
        <w:rPr>
          <w:rFonts w:hint="eastAsia" w:ascii="宋体" w:hAnsi="宋体" w:eastAsia="宋体"/>
          <w:color w:val="000000"/>
          <w:sz w:val="23"/>
        </w:rPr>
        <w:t>振摇提取，弃去乙醚液，水液用水饱和正丁醇振摇提取</w:t>
      </w:r>
      <w:r>
        <w:rPr>
          <w:rFonts w:hint="eastAsia" w:ascii="Calibri" w:hAnsi="Calibri" w:eastAsia="Calibri"/>
          <w:color w:val="000000"/>
          <w:sz w:val="23"/>
        </w:rPr>
        <w:t>2</w:t>
      </w:r>
      <w:r>
        <w:rPr>
          <w:rFonts w:hint="eastAsia" w:ascii="宋体" w:hAnsi="宋体" w:eastAsia="宋体"/>
          <w:color w:val="000000"/>
          <w:sz w:val="23"/>
        </w:rPr>
        <w:t>次，每次</w:t>
      </w:r>
      <w:r>
        <w:rPr>
          <w:rFonts w:hint="eastAsia" w:ascii="Calibri" w:hAnsi="Calibri" w:eastAsia="Calibri"/>
          <w:color w:val="000000"/>
          <w:sz w:val="23"/>
        </w:rPr>
        <w:t>20ml</w:t>
      </w:r>
      <w:r>
        <w:rPr>
          <w:rFonts w:hint="eastAsia" w:ascii="宋体" w:hAnsi="宋体" w:eastAsia="宋体"/>
          <w:color w:val="000000"/>
          <w:sz w:val="23"/>
        </w:rPr>
        <w:t>，合并正丁醇液，用正丁醇饱和水</w:t>
      </w:r>
      <w:r>
        <w:rPr>
          <w:rFonts w:hint="eastAsia" w:ascii="Calibri" w:hAnsi="Calibri" w:eastAsia="Calibri"/>
          <w:color w:val="000000"/>
          <w:sz w:val="23"/>
        </w:rPr>
        <w:t>30ml</w:t>
      </w:r>
      <w:r>
        <w:rPr>
          <w:rFonts w:hint="eastAsia" w:ascii="宋体" w:hAnsi="宋体" w:eastAsia="宋体"/>
          <w:color w:val="000000"/>
          <w:sz w:val="23"/>
        </w:rPr>
        <w:t>洗涤一次，弃去水液，正丁醇液蒸干。残渣加甲醇</w:t>
      </w:r>
      <w:r>
        <w:rPr>
          <w:rFonts w:hint="eastAsia" w:ascii="Calibri" w:hAnsi="Calibri" w:eastAsia="Calibri"/>
          <w:color w:val="000000"/>
          <w:sz w:val="23"/>
        </w:rPr>
        <w:t>2ml</w:t>
      </w:r>
      <w:r>
        <w:rPr>
          <w:rFonts w:hint="eastAsia" w:ascii="宋体" w:hAnsi="宋体" w:eastAsia="宋体"/>
          <w:color w:val="000000"/>
          <w:sz w:val="23"/>
        </w:rPr>
        <w:t>使溶解，加中性氧化铝</w:t>
      </w:r>
      <w:r>
        <w:rPr>
          <w:rFonts w:hint="eastAsia" w:ascii="Calibri" w:hAnsi="Calibri" w:eastAsia="Calibri"/>
          <w:color w:val="000000"/>
          <w:sz w:val="23"/>
        </w:rPr>
        <w:t>1g</w:t>
      </w:r>
      <w:r>
        <w:rPr>
          <w:rFonts w:hint="eastAsia" w:ascii="宋体" w:hAnsi="宋体" w:eastAsia="宋体"/>
          <w:color w:val="000000"/>
          <w:sz w:val="23"/>
        </w:rPr>
        <w:t>搅拌均匀，蒸干，加于中性氧化铝柱（</w:t>
      </w:r>
      <w:r>
        <w:rPr>
          <w:rFonts w:hint="eastAsia" w:ascii="Calibri" w:hAnsi="Calibri" w:eastAsia="Calibri"/>
          <w:color w:val="000000"/>
          <w:sz w:val="23"/>
        </w:rPr>
        <w:t>100</w:t>
      </w:r>
      <w:r>
        <w:rPr>
          <w:rFonts w:hint="eastAsia" w:ascii="宋体" w:hAnsi="宋体" w:eastAsia="宋体"/>
          <w:color w:val="000000"/>
          <w:sz w:val="23"/>
        </w:rPr>
        <w:t>～</w:t>
      </w:r>
      <w:r>
        <w:rPr>
          <w:rFonts w:hint="eastAsia" w:ascii="Calibri" w:hAnsi="Calibri" w:eastAsia="Calibri"/>
          <w:color w:val="000000"/>
          <w:sz w:val="23"/>
        </w:rPr>
        <w:t>200</w:t>
      </w:r>
      <w:r>
        <w:rPr>
          <w:rFonts w:hint="eastAsia" w:ascii="宋体" w:hAnsi="宋体" w:eastAsia="宋体"/>
          <w:color w:val="000000"/>
          <w:sz w:val="23"/>
        </w:rPr>
        <w:t>目，</w:t>
      </w:r>
      <w:r>
        <w:rPr>
          <w:rFonts w:hint="eastAsia" w:ascii="Calibri" w:hAnsi="Calibri" w:eastAsia="Calibri"/>
          <w:color w:val="000000"/>
          <w:sz w:val="23"/>
        </w:rPr>
        <w:t>2g</w:t>
      </w:r>
      <w:r>
        <w:rPr>
          <w:rFonts w:hint="eastAsia" w:ascii="宋体" w:hAnsi="宋体" w:eastAsia="宋体"/>
          <w:color w:val="000000"/>
          <w:sz w:val="23"/>
        </w:rPr>
        <w:t>，内径为</w:t>
      </w:r>
      <w:r>
        <w:rPr>
          <w:rFonts w:hint="eastAsia" w:ascii="Calibri" w:hAnsi="Calibri" w:eastAsia="Calibri"/>
          <w:color w:val="000000"/>
          <w:sz w:val="23"/>
        </w:rPr>
        <w:t>10mm</w:t>
      </w:r>
      <w:r>
        <w:rPr>
          <w:rFonts w:hint="eastAsia" w:ascii="宋体" w:hAnsi="宋体" w:eastAsia="宋体"/>
          <w:color w:val="000000"/>
          <w:sz w:val="23"/>
        </w:rPr>
        <w:t>）上，用</w:t>
      </w:r>
      <w:r>
        <w:rPr>
          <w:rFonts w:hint="eastAsia" w:ascii="Calibri" w:hAnsi="Calibri" w:eastAsia="Calibri"/>
          <w:color w:val="000000"/>
          <w:sz w:val="23"/>
        </w:rPr>
        <w:t>40</w:t>
      </w:r>
      <w:r>
        <w:rPr>
          <w:rFonts w:hint="eastAsia" w:ascii="宋体" w:hAnsi="宋体" w:eastAsia="宋体"/>
          <w:color w:val="000000"/>
          <w:sz w:val="23"/>
        </w:rPr>
        <w:t>％甲醇</w:t>
      </w:r>
      <w:r>
        <w:rPr>
          <w:rFonts w:hint="eastAsia" w:ascii="Calibri" w:hAnsi="Calibri" w:eastAsia="Calibri"/>
          <w:color w:val="000000"/>
          <w:sz w:val="23"/>
        </w:rPr>
        <w:t>50ml</w:t>
      </w:r>
      <w:r>
        <w:rPr>
          <w:rFonts w:hint="eastAsia" w:ascii="宋体" w:hAnsi="宋体" w:eastAsia="宋体"/>
          <w:color w:val="000000"/>
          <w:sz w:val="23"/>
        </w:rPr>
        <w:t>洗脱，收集洗脱液，蒸干，残渣加甲醇</w:t>
      </w:r>
      <w:r>
        <w:rPr>
          <w:rFonts w:hint="eastAsia" w:ascii="Calibri" w:hAnsi="Calibri" w:eastAsia="Calibri"/>
          <w:color w:val="000000"/>
          <w:sz w:val="23"/>
        </w:rPr>
        <w:t>1ml</w:t>
      </w:r>
      <w:r>
        <w:rPr>
          <w:rFonts w:hint="eastAsia" w:ascii="宋体" w:hAnsi="宋体" w:eastAsia="宋体"/>
          <w:color w:val="000000"/>
          <w:sz w:val="23"/>
        </w:rPr>
        <w:t>使溶解，作为供试品溶液。另取马钱苷对照品，加甲醇制成每</w:t>
      </w:r>
      <w:r>
        <w:rPr>
          <w:rFonts w:hint="eastAsia" w:ascii="Calibri" w:hAnsi="Calibri" w:eastAsia="Calibri"/>
          <w:color w:val="000000"/>
          <w:sz w:val="23"/>
        </w:rPr>
        <w:t>1ml</w:t>
      </w:r>
      <w:r>
        <w:rPr>
          <w:rFonts w:hint="eastAsia" w:ascii="宋体" w:hAnsi="宋体" w:eastAsia="宋体"/>
          <w:color w:val="000000"/>
          <w:sz w:val="23"/>
        </w:rPr>
        <w:t>含</w:t>
      </w:r>
      <w:r>
        <w:rPr>
          <w:rFonts w:hint="eastAsia" w:ascii="Calibri" w:hAnsi="Calibri" w:eastAsia="Calibri"/>
          <w:color w:val="000000"/>
          <w:sz w:val="23"/>
        </w:rPr>
        <w:t>1mg</w:t>
      </w:r>
      <w:r>
        <w:rPr>
          <w:rFonts w:hint="eastAsia" w:ascii="宋体" w:hAnsi="宋体" w:eastAsia="宋体"/>
          <w:color w:val="000000"/>
          <w:sz w:val="23"/>
        </w:rPr>
        <w:t>的溶液，作为对照品溶液。照薄层色谱法（《中国药典》四部通则）试验，吸取上述两种溶液各</w:t>
      </w:r>
      <w:r>
        <w:rPr>
          <w:rFonts w:hint="eastAsia" w:ascii="Calibri" w:hAnsi="Calibri" w:eastAsia="Calibri"/>
          <w:color w:val="000000"/>
          <w:sz w:val="23"/>
        </w:rPr>
        <w:t>2</w:t>
      </w:r>
      <w:r>
        <w:rPr>
          <w:rFonts w:hint="eastAsia" w:ascii="宋体" w:hAnsi="宋体" w:eastAsia="宋体"/>
          <w:color w:val="000000"/>
          <w:sz w:val="23"/>
        </w:rPr>
        <w:t>μ</w:t>
      </w:r>
      <w:r>
        <w:rPr>
          <w:rFonts w:hint="eastAsia" w:ascii="Calibri" w:hAnsi="Calibri" w:eastAsia="Calibri"/>
          <w:color w:val="000000"/>
          <w:sz w:val="23"/>
        </w:rPr>
        <w:t>1</w:t>
      </w:r>
      <w:r>
        <w:rPr>
          <w:rFonts w:hint="eastAsia" w:ascii="宋体" w:hAnsi="宋体" w:eastAsia="宋体"/>
          <w:color w:val="000000"/>
          <w:sz w:val="23"/>
        </w:rPr>
        <w:t>，分别点于同一硅胶</w:t>
      </w:r>
      <w:r>
        <w:rPr>
          <w:rFonts w:hint="eastAsia" w:ascii="Calibri" w:hAnsi="Calibri" w:eastAsia="Calibri"/>
          <w:color w:val="000000"/>
          <w:sz w:val="23"/>
        </w:rPr>
        <w:t>G</w:t>
      </w:r>
      <w:r>
        <w:rPr>
          <w:rFonts w:hint="eastAsia" w:ascii="宋体" w:hAnsi="宋体" w:eastAsia="宋体"/>
          <w:color w:val="000000"/>
          <w:sz w:val="23"/>
        </w:rPr>
        <w:t>薄层板上，以三氯甲烷-甲醇-水（</w:t>
      </w:r>
      <w:r>
        <w:rPr>
          <w:rFonts w:hint="eastAsia" w:ascii="Calibri" w:hAnsi="Calibri" w:eastAsia="Calibri"/>
          <w:color w:val="000000"/>
          <w:sz w:val="23"/>
        </w:rPr>
        <w:t>13</w:t>
      </w:r>
      <w:r>
        <w:rPr>
          <w:rFonts w:hint="eastAsia" w:ascii="宋体" w:hAnsi="宋体" w:eastAsia="宋体"/>
          <w:color w:val="000000"/>
          <w:sz w:val="23"/>
        </w:rPr>
        <w:t>：</w:t>
      </w:r>
      <w:r>
        <w:rPr>
          <w:rFonts w:hint="eastAsia" w:ascii="Calibri" w:hAnsi="Calibri" w:eastAsia="Calibri"/>
          <w:color w:val="000000"/>
          <w:sz w:val="23"/>
        </w:rPr>
        <w:t>5</w:t>
      </w:r>
      <w:r>
        <w:rPr>
          <w:rFonts w:hint="eastAsia" w:ascii="宋体" w:hAnsi="宋体" w:eastAsia="宋体"/>
          <w:color w:val="000000"/>
          <w:sz w:val="23"/>
        </w:rPr>
        <w:t>：</w:t>
      </w:r>
      <w:r>
        <w:rPr>
          <w:rFonts w:hint="eastAsia" w:ascii="Calibri" w:hAnsi="Calibri" w:eastAsia="Calibri"/>
          <w:color w:val="000000"/>
          <w:sz w:val="23"/>
        </w:rPr>
        <w:t>2</w:t>
      </w:r>
      <w:r>
        <w:rPr>
          <w:rFonts w:hint="eastAsia" w:ascii="宋体" w:hAnsi="宋体" w:eastAsia="宋体"/>
          <w:color w:val="000000"/>
          <w:sz w:val="23"/>
        </w:rPr>
        <w:t>）</w:t>
      </w:r>
      <w:r>
        <w:rPr>
          <w:rFonts w:hint="eastAsia" w:ascii="Calibri" w:hAnsi="Calibri" w:eastAsia="Calibri"/>
          <w:color w:val="000000"/>
          <w:sz w:val="23"/>
        </w:rPr>
        <w:t>10</w:t>
      </w:r>
      <w:r>
        <w:rPr>
          <w:rFonts w:hint="eastAsia" w:ascii="宋体" w:hAnsi="宋体" w:eastAsia="宋体"/>
          <w:color w:val="000000"/>
          <w:sz w:val="23"/>
        </w:rPr>
        <w:t>℃下</w:t>
      </w:r>
      <w:r>
        <w:rPr>
          <w:rFonts w:hint="eastAsia" w:ascii="Calibri" w:hAnsi="Calibri" w:eastAsia="Calibri"/>
          <w:color w:val="000000"/>
          <w:sz w:val="23"/>
        </w:rPr>
        <w:t>2</w:t>
      </w:r>
      <w:r>
        <w:rPr>
          <w:rFonts w:hint="eastAsia" w:ascii="宋体" w:hAnsi="宋体" w:eastAsia="宋体"/>
          <w:color w:val="000000"/>
          <w:sz w:val="23"/>
        </w:rPr>
        <w:t>小时的下层溶液为展开剂，展开，取出，晾干，喷以</w:t>
      </w:r>
      <w:r>
        <w:rPr>
          <w:rFonts w:hint="eastAsia" w:ascii="Calibri" w:hAnsi="Calibri" w:eastAsia="Calibri"/>
          <w:color w:val="000000"/>
          <w:sz w:val="23"/>
        </w:rPr>
        <w:t>10</w:t>
      </w:r>
      <w:r>
        <w:rPr>
          <w:rFonts w:hint="eastAsia" w:ascii="宋体" w:hAnsi="宋体" w:eastAsia="宋体"/>
          <w:color w:val="000000"/>
          <w:sz w:val="23"/>
        </w:rPr>
        <w:t>％硫酸乙醇溶液，在</w:t>
      </w:r>
      <w:r>
        <w:rPr>
          <w:rFonts w:hint="eastAsia" w:ascii="Calibri" w:hAnsi="Calibri" w:eastAsia="Calibri"/>
          <w:color w:val="000000"/>
          <w:sz w:val="23"/>
        </w:rPr>
        <w:t>105</w:t>
      </w:r>
      <w:r>
        <w:rPr>
          <w:rFonts w:hint="eastAsia" w:ascii="宋体" w:hAnsi="宋体" w:eastAsia="宋体"/>
          <w:color w:val="000000"/>
          <w:sz w:val="23"/>
        </w:rPr>
        <w:t>℃加热至斑点显色清晰。供试品色谱中，在与对照品色谱相应的位置上，显相同颜色斑点。</w:t>
      </w:r>
    </w:p>
    <w:p w14:paraId="55DB167B">
      <w:pPr>
        <w:spacing w:before="34" w:after="0" w:line="264" w:lineRule="auto"/>
        <w:ind w:firstLine="620"/>
        <w:jc w:val="both"/>
        <w:rPr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【检查】应符合丸剂项下有关的各项规定（《中国药典》四部通则）。</w:t>
      </w:r>
    </w:p>
    <w:p w14:paraId="5F5024EB">
      <w:pPr>
        <w:spacing w:before="0" w:after="0" w:line="244" w:lineRule="auto"/>
        <w:ind w:left="40" w:right="120" w:firstLine="600"/>
        <w:jc w:val="both"/>
        <w:rPr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【功能主治】温补肾阳，滋养肾阴，填精益髓。用于肾元虚亏所致之男性不育及性功能障得之遗精早泄，阳痿不举和腰酸腿软，夜尿频频，小便不利诸证。</w:t>
      </w:r>
    </w:p>
    <w:p w14:paraId="2BBCAEFD">
      <w:pPr>
        <w:spacing w:before="23" w:after="0" w:line="264" w:lineRule="auto"/>
        <w:ind w:firstLine="620"/>
        <w:jc w:val="both"/>
        <w:rPr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【用法用量】口服。一次</w:t>
      </w:r>
      <w:r>
        <w:rPr>
          <w:rFonts w:hint="eastAsia" w:ascii="Calibri" w:hAnsi="Calibri" w:eastAsia="Calibri"/>
          <w:color w:val="000000"/>
          <w:sz w:val="23"/>
        </w:rPr>
        <w:t>6g</w:t>
      </w:r>
      <w:r>
        <w:rPr>
          <w:rFonts w:hint="eastAsia" w:ascii="宋体" w:hAnsi="宋体" w:eastAsia="宋体"/>
          <w:color w:val="000000"/>
          <w:sz w:val="23"/>
        </w:rPr>
        <w:t>，一日</w:t>
      </w:r>
      <w:r>
        <w:rPr>
          <w:rFonts w:hint="eastAsia" w:ascii="Calibri" w:hAnsi="Calibri" w:eastAsia="Calibri"/>
          <w:color w:val="000000"/>
          <w:sz w:val="23"/>
        </w:rPr>
        <w:t>2</w:t>
      </w:r>
      <w:r>
        <w:rPr>
          <w:rFonts w:hint="eastAsia" w:ascii="宋体" w:hAnsi="宋体" w:eastAsia="宋体"/>
          <w:color w:val="000000"/>
          <w:sz w:val="23"/>
        </w:rPr>
        <w:t>次；或遵医嘱。</w:t>
      </w:r>
    </w:p>
    <w:p w14:paraId="77CCB8F5">
      <w:pPr>
        <w:spacing w:before="11" w:after="0" w:line="264" w:lineRule="auto"/>
        <w:ind w:firstLine="620"/>
        <w:jc w:val="both"/>
        <w:rPr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【注意事项】感冒发热者忌服。</w:t>
      </w:r>
    </w:p>
    <w:p w14:paraId="1B187546">
      <w:pPr>
        <w:spacing w:before="0" w:after="0" w:line="220" w:lineRule="auto"/>
        <w:ind w:firstLine="620"/>
        <w:jc w:val="both"/>
        <w:rPr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【规格】每</w:t>
      </w:r>
      <w:r>
        <w:rPr>
          <w:rFonts w:hint="eastAsia" w:ascii="Calibri" w:hAnsi="Calibri" w:eastAsia="Calibri"/>
          <w:color w:val="000000"/>
          <w:sz w:val="23"/>
        </w:rPr>
        <w:t>10</w:t>
      </w:r>
      <w:r>
        <w:rPr>
          <w:rFonts w:hint="eastAsia" w:ascii="宋体" w:hAnsi="宋体" w:eastAsia="宋体"/>
          <w:color w:val="000000"/>
          <w:sz w:val="23"/>
        </w:rPr>
        <w:t>丸重</w:t>
      </w:r>
      <w:r>
        <w:rPr>
          <w:rFonts w:hint="eastAsia" w:ascii="Calibri" w:hAnsi="Calibri" w:eastAsia="Calibri"/>
          <w:color w:val="000000"/>
          <w:sz w:val="23"/>
        </w:rPr>
        <w:t>0</w:t>
      </w:r>
      <w:r>
        <w:rPr>
          <w:rFonts w:hint="eastAsia" w:ascii="宋体" w:hAnsi="宋体" w:eastAsia="宋体"/>
          <w:color w:val="000000"/>
          <w:sz w:val="23"/>
        </w:rPr>
        <w:t>.</w:t>
      </w:r>
      <w:r>
        <w:rPr>
          <w:rFonts w:hint="eastAsia" w:ascii="Calibri" w:hAnsi="Calibri" w:eastAsia="Calibri"/>
          <w:color w:val="000000"/>
          <w:sz w:val="23"/>
        </w:rPr>
        <w:t>5g</w:t>
      </w:r>
    </w:p>
    <w:p w14:paraId="4263F266">
      <w:pPr>
        <w:spacing w:before="17" w:after="0" w:line="264" w:lineRule="auto"/>
        <w:ind w:firstLine="620"/>
        <w:jc w:val="both"/>
        <w:rPr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【贮藏】密封。</w:t>
      </w:r>
    </w:p>
    <w:p w14:paraId="26F874D2">
      <w:pPr>
        <w:spacing w:before="0" w:after="0" w:line="220" w:lineRule="auto"/>
        <w:ind w:firstLine="620"/>
        <w:jc w:val="both"/>
        <w:rPr>
          <w:sz w:val="23"/>
        </w:rPr>
      </w:pPr>
      <w:r>
        <w:rPr>
          <w:rFonts w:hint="eastAsia" w:ascii="宋体" w:hAnsi="宋体" w:eastAsia="宋体"/>
          <w:color w:val="000000"/>
          <w:sz w:val="23"/>
        </w:rPr>
        <w:t>【有效期】</w:t>
      </w:r>
      <w:r>
        <w:rPr>
          <w:rFonts w:hint="eastAsia" w:ascii="Calibri" w:hAnsi="Calibri" w:eastAsia="Calibri"/>
          <w:color w:val="000000"/>
          <w:sz w:val="23"/>
        </w:rPr>
        <w:t>12</w:t>
      </w:r>
      <w:r>
        <w:rPr>
          <w:rFonts w:hint="eastAsia" w:ascii="宋体" w:hAnsi="宋体" w:eastAsia="宋体"/>
          <w:color w:val="000000"/>
          <w:sz w:val="23"/>
        </w:rPr>
        <w:t>个月</w:t>
      </w:r>
    </w:p>
    <w:p w14:paraId="156F184E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  <w:bookmarkStart w:id="0" w:name="_GoBack"/>
      <w:bookmarkEnd w:id="0"/>
    </w:p>
    <w:p w14:paraId="325CF9BB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771F08D1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45DC6BE9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6C96B4D6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01BA2652">
      <w:pPr>
        <w:spacing w:after="0" w:line="240" w:lineRule="auto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5BAE9050">
      <w:pPr>
        <w:spacing w:before="7" w:after="0" w:line="263" w:lineRule="auto"/>
        <w:jc w:val="center"/>
        <w:rPr>
          <w:rFonts w:hint="eastAsia" w:ascii="宋体" w:hAnsi="宋体" w:eastAsia="宋体"/>
          <w:b/>
          <w:color w:val="000000"/>
          <w:sz w:val="21"/>
          <w:szCs w:val="21"/>
        </w:rPr>
      </w:pPr>
    </w:p>
    <w:p w14:paraId="1D762E6F">
      <w:pPr>
        <w:spacing w:before="7" w:after="0" w:line="263" w:lineRule="auto"/>
        <w:jc w:val="center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 w:ascii="宋体" w:hAnsi="宋体" w:eastAsia="宋体"/>
          <w:b/>
          <w:color w:val="000000"/>
          <w:sz w:val="22"/>
          <w:szCs w:val="22"/>
          <w:lang w:val="en-US" w:eastAsia="zh-CN"/>
        </w:rPr>
        <w:t>健喉乐</w:t>
      </w:r>
    </w:p>
    <w:p w14:paraId="1DD8A752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</w:p>
    <w:p w14:paraId="298E3735">
      <w:pPr>
        <w:spacing w:before="218" w:after="0" w:line="273" w:lineRule="auto"/>
        <w:ind w:firstLine="580"/>
        <w:jc w:val="both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【处方】板蓝根</w:t>
      </w:r>
      <w:r>
        <w:rPr>
          <w:rFonts w:hint="eastAsia" w:ascii="Calibri" w:hAnsi="Calibri" w:eastAsia="Calibri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/>
          <w:color w:val="000000"/>
          <w:sz w:val="21"/>
          <w:szCs w:val="21"/>
        </w:rPr>
        <w:t>甘草</w:t>
      </w:r>
      <w:r>
        <w:rPr>
          <w:rFonts w:hint="eastAsia" w:ascii="Calibri" w:hAnsi="Calibri" w:eastAsia="宋体"/>
          <w:color w:val="000000"/>
          <w:sz w:val="21"/>
          <w:szCs w:val="21"/>
          <w:lang w:val="en-US" w:eastAsia="zh-CN"/>
        </w:rPr>
        <w:t>……</w:t>
      </w:r>
      <w:r>
        <w:rPr>
          <w:rFonts w:hint="eastAsia" w:ascii="宋体" w:hAnsi="宋体" w:eastAsia="宋体"/>
          <w:color w:val="000000"/>
          <w:sz w:val="21"/>
          <w:szCs w:val="21"/>
        </w:rPr>
        <w:t>梅干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等等</w:t>
      </w:r>
    </w:p>
    <w:p w14:paraId="2317B3E1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</w:p>
    <w:p w14:paraId="0F8B0CB4">
      <w:pPr>
        <w:spacing w:before="0" w:after="0" w:line="254" w:lineRule="auto"/>
        <w:ind w:right="60" w:firstLine="580"/>
        <w:jc w:val="both"/>
        <w:rPr>
          <w:rFonts w:hint="eastAsia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【制法】取板蓝根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等</w:t>
      </w:r>
      <w:r>
        <w:rPr>
          <w:rFonts w:hint="eastAsia" w:ascii="宋体" w:hAnsi="宋体" w:eastAsia="宋体"/>
          <w:color w:val="000000"/>
          <w:sz w:val="21"/>
          <w:szCs w:val="21"/>
        </w:rPr>
        <w:t>四味，加水煎煮二次，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略，</w:t>
      </w:r>
      <w:r>
        <w:rPr>
          <w:rFonts w:hint="eastAsia" w:ascii="宋体" w:hAnsi="宋体" w:eastAsia="宋体"/>
          <w:color w:val="000000"/>
          <w:sz w:val="21"/>
          <w:szCs w:val="21"/>
        </w:rPr>
        <w:t>合并煎煮液，经30目筛网滤过，滤液浓缩至200ml，备用；取苯甲酸和羟苯乙酯，用乙醇溶解，加至上述药液中，搅匀，加入蔗糖、甜菊素，搅拌使溶解，再加入梅干密闭浸泡</w:t>
      </w: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略</w:t>
      </w:r>
      <w:r>
        <w:rPr>
          <w:rFonts w:hint="eastAsia" w:ascii="宋体" w:hAnsi="宋体" w:eastAsia="宋体"/>
          <w:color w:val="000000"/>
          <w:sz w:val="21"/>
          <w:szCs w:val="21"/>
        </w:rPr>
        <w:t>；取薄荷脑、薄荷素油，加乙醇使溶解，喷于药梅中，密闭放置一周。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略</w:t>
      </w:r>
    </w:p>
    <w:p w14:paraId="724EB345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</w:p>
    <w:p w14:paraId="33F1EC2E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【性状】本品为棕褐色梅制品，呈类球形或扁球形，果核坚硬，椭圆形，棕黄色，表面有凹点；有薄荷清凉香气，味酸甜。</w:t>
      </w:r>
    </w:p>
    <w:p w14:paraId="330234BF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鉴别】取本品，去核取肉，剪碎，取5g，加甲醇30ml，超声处理30分钟，滤过，滤液蒸干，残渣加乙醇1ml使溶解，作为供试品溶液。另取熊果酸对照品，加乙醇制成每1ml含0.5mg的溶液，作为对照品溶液。照薄层色谱法（《中国药典》四部通则）试验，吸取上述两种溶液各1u1，分别点于同一硅胶G薄层板上，以环己烷-三氯甲烷-乙酸乙酯-甲酸（20：5：8：0.1）为展开剂，展开，取出，晾干，喷以10％硫酸乙醇溶液，105℃下加热至斑点清晰。供试品色谱中，在与对照品色谱相应的位置上，显相同颜色的斑点。</w:t>
      </w:r>
    </w:p>
    <w:p w14:paraId="7ABE5AB5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【检查】最低装量 按（《中国药典》四部通则）最低装量检查法检查，应符合规定。微生物限度 照微生物限度检查法（《中国药典》四部通则）检查，需氧菌总数不得过10</w:t>
      </w:r>
      <w:r>
        <w:rPr>
          <w:rFonts w:hint="eastAsia" w:ascii="宋体" w:hAnsi="宋体" w:eastAsia="宋体"/>
          <w:color w:val="000000"/>
          <w:sz w:val="21"/>
          <w:szCs w:val="21"/>
          <w:vertAlign w:val="superscript"/>
        </w:rPr>
        <w:t>3</w:t>
      </w:r>
      <w:r>
        <w:rPr>
          <w:rFonts w:hint="eastAsia" w:ascii="宋体" w:hAnsi="宋体" w:eastAsia="宋体"/>
          <w:color w:val="000000"/>
          <w:sz w:val="21"/>
          <w:szCs w:val="21"/>
        </w:rPr>
        <w:t>cfu／g，霉菌、酵母菌总数不得过10</w:t>
      </w:r>
      <w:r>
        <w:rPr>
          <w:rFonts w:hint="eastAsia" w:ascii="宋体" w:hAnsi="宋体" w:eastAsia="宋体"/>
          <w:color w:val="000000"/>
          <w:sz w:val="21"/>
          <w:szCs w:val="21"/>
          <w:vertAlign w:val="superscript"/>
        </w:rPr>
        <w:t>2</w:t>
      </w:r>
      <w:r>
        <w:rPr>
          <w:rFonts w:hint="eastAsia" w:ascii="宋体" w:hAnsi="宋体" w:eastAsia="宋体"/>
          <w:color w:val="000000"/>
          <w:sz w:val="21"/>
          <w:szCs w:val="21"/>
        </w:rPr>
        <w:t>cfu／g，并不得检出大肠埃希菌。</w:t>
      </w:r>
    </w:p>
    <w:p w14:paraId="0CF2396B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【功能主治】清热，消炎，生津。用于急慢性咽喉炎，咽喉干燥，扁桃体炎，并可用于舟车晕浪引起的恶心呕吐，用声过度所致喉痛，声音嘶哑。</w:t>
      </w:r>
    </w:p>
    <w:p w14:paraId="29E6BB71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【用法用量】含服。一次1粒，一日2～3次，或遵医嘱。</w:t>
      </w:r>
    </w:p>
    <w:p w14:paraId="4A426610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【注意事项】孕妇忌服；胃酸过多者慎用。</w:t>
      </w:r>
    </w:p>
    <w:p w14:paraId="7F4BE83F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【规格】每瓶装50g</w:t>
      </w:r>
    </w:p>
    <w:p w14:paraId="7ADBEBE2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【贮藏】密闭保存。</w:t>
      </w:r>
    </w:p>
    <w:p w14:paraId="3BD619F4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【有效期】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/>
          <w:color w:val="000000"/>
          <w:sz w:val="21"/>
          <w:szCs w:val="21"/>
        </w:rPr>
        <w:t>个月</w:t>
      </w:r>
    </w:p>
    <w:p w14:paraId="1CD520D4"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  <w:szCs w:val="21"/>
        </w:rPr>
      </w:pPr>
    </w:p>
    <w:p w14:paraId="433C5DAB">
      <w:pPr>
        <w:rPr>
          <w:sz w:val="21"/>
          <w:szCs w:val="21"/>
        </w:rPr>
      </w:pPr>
    </w:p>
    <w:p w14:paraId="3E5C3E15">
      <w:pPr>
        <w:rPr>
          <w:sz w:val="21"/>
          <w:szCs w:val="21"/>
        </w:rPr>
      </w:pPr>
    </w:p>
    <w:p w14:paraId="4C5F6C13">
      <w:pPr>
        <w:rPr>
          <w:sz w:val="21"/>
          <w:szCs w:val="21"/>
        </w:rPr>
      </w:pPr>
    </w:p>
    <w:p w14:paraId="1C6BBBB3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F62D5"/>
    <w:rsid w:val="22665808"/>
    <w:rsid w:val="2E402DEC"/>
    <w:rsid w:val="34574C1E"/>
    <w:rsid w:val="65E07311"/>
    <w:rsid w:val="6B965620"/>
    <w:rsid w:val="74E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1541</Words>
  <Characters>1647</Characters>
  <Lines>0</Lines>
  <Paragraphs>0</Paragraphs>
  <TotalTime>5</TotalTime>
  <ScaleCrop>false</ScaleCrop>
  <LinksUpToDate>false</LinksUpToDate>
  <CharactersWithSpaces>1676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2026-03-20T01:28:00Z</dcterms:created>
  <dc:creator>57004</dc:creator>
  <cp:lastModifiedBy>曾永长</cp:lastModifiedBy>
  <dcterms:modified xsi:type="dcterms:W3CDTF">2026-06-25T08:38:29Z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eyJoZGlkIjoiYjI0NTEzYjM2ZTJlYzMwNTJjNjBlMTY1YjY5ZjNiN2MiLCJ1c2VySWQiOiI0MDY3NTE4NDkifQ==</vt:lpwstr>
  </property>
  <property fmtid="{D5CDD505-2E9C-101B-9397-08002B2CF9AE}" pid="4" name="ICV">
    <vt:lpwstr>9954800EFA2F472ABB1213ED5D394AED_13</vt:lpwstr>
  </property>
</Properties>
</file>