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0F744">
      <w:pPr>
        <w:pStyle w:val="10"/>
        <w:snapToGrid w:val="0"/>
        <w:spacing w:line="560" w:lineRule="exact"/>
        <w:rPr>
          <w:rFonts w:hint="eastAsia" w:ascii="华文中宋" w:hAnsi="华文中宋" w:eastAsia="华文中宋" w:cs="华文中宋"/>
          <w:b/>
          <w:bCs/>
          <w:color w:val="auto"/>
          <w:szCs w:val="36"/>
          <w:highlight w:val="none"/>
        </w:rPr>
      </w:pPr>
      <w:r>
        <w:rPr>
          <w:rFonts w:hint="eastAsia" w:ascii="华文中宋" w:hAnsi="华文中宋" w:eastAsia="华文中宋" w:cs="华文中宋"/>
          <w:b/>
          <w:bCs/>
          <w:color w:val="auto"/>
          <w:szCs w:val="36"/>
          <w:highlight w:val="none"/>
        </w:rPr>
        <w:t>广州医科大学附属中医医院2026-2029年</w:t>
      </w:r>
    </w:p>
    <w:p w14:paraId="0BD2C173">
      <w:pPr>
        <w:pStyle w:val="10"/>
        <w:snapToGrid w:val="0"/>
        <w:spacing w:line="560" w:lineRule="exact"/>
        <w:rPr>
          <w:rFonts w:hint="eastAsia" w:ascii="华文中宋" w:hAnsi="华文中宋" w:eastAsia="华文中宋" w:cs="华文中宋"/>
          <w:b/>
          <w:bCs/>
          <w:color w:val="auto"/>
          <w:szCs w:val="36"/>
          <w:highlight w:val="none"/>
        </w:rPr>
      </w:pPr>
      <w:r>
        <w:rPr>
          <w:rFonts w:hint="eastAsia" w:ascii="华文中宋" w:hAnsi="华文中宋" w:eastAsia="华文中宋" w:cs="华文中宋"/>
          <w:b/>
          <w:bCs/>
          <w:color w:val="auto"/>
          <w:szCs w:val="36"/>
          <w:highlight w:val="none"/>
        </w:rPr>
        <w:t>食堂餐饮服务项目采购需求</w:t>
      </w:r>
    </w:p>
    <w:p w14:paraId="65204934">
      <w:pPr>
        <w:pStyle w:val="2"/>
        <w:adjustRightInd w:val="0"/>
        <w:snapToGrid w:val="0"/>
        <w:spacing w:before="320" w:beforeAutospacing="0" w:afterAutospacing="0" w:line="440" w:lineRule="exact"/>
        <w:ind w:left="399" w:leftChars="190"/>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项目说明：</w:t>
      </w:r>
    </w:p>
    <w:p w14:paraId="3F699EDE">
      <w:pPr>
        <w:pStyle w:val="6"/>
        <w:snapToGrid w:val="0"/>
        <w:spacing w:line="440" w:lineRule="exact"/>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（一）本文件中标注「★」的条款为实质性条款，投标人任何负偏离或不满足将导致投标无效；</w:t>
      </w:r>
    </w:p>
    <w:p w14:paraId="5F87AF46">
      <w:pPr>
        <w:pStyle w:val="6"/>
        <w:snapToGrid w:val="0"/>
        <w:spacing w:line="440" w:lineRule="exact"/>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（二）本文件中标注「▲」的条款为重要技术参数条款，投标人未响应或不满足将在评审中不得分，不作为投标无效依据；</w:t>
      </w:r>
    </w:p>
    <w:p w14:paraId="527237C9">
      <w:pPr>
        <w:pStyle w:val="6"/>
        <w:snapToGrid w:val="0"/>
        <w:spacing w:line="440" w:lineRule="exact"/>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（三）本项目采用全流程全成本外包服务模式</w:t>
      </w:r>
      <w:r>
        <w:rPr>
          <w:rFonts w:hint="eastAsia" w:ascii="仿宋" w:hAnsi="仿宋" w:eastAsia="仿宋" w:cs="仿宋"/>
          <w:color w:val="auto"/>
          <w:sz w:val="24"/>
          <w:szCs w:val="24"/>
          <w:highlight w:val="none"/>
        </w:rPr>
        <w:t>（食材采购+运营服务+管理全流程统一外包）</w:t>
      </w:r>
      <w:r>
        <w:rPr>
          <w:rFonts w:hint="eastAsia" w:ascii="仿宋" w:hAnsi="仿宋" w:eastAsia="仿宋" w:cs="仿宋"/>
          <w:color w:val="auto"/>
          <w:highlight w:val="none"/>
        </w:rPr>
        <w:t>，所有运营相关成本、费用、风险、法律责任均由</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全额承担。</w:t>
      </w:r>
    </w:p>
    <w:p w14:paraId="3574A91D">
      <w:pPr>
        <w:pStyle w:val="7"/>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四）本项目为医院食堂高风险项目，服务对象包含病人、医护人员等特殊群体，易发生食品安全事故、公众责任事故及相关民事诉讼，法律费用责任险与项目履约风险直接相关，属于项目履约必要保障，投标人须充分知晓并全面响应。</w:t>
      </w:r>
    </w:p>
    <w:p w14:paraId="59238B8C">
      <w:pPr>
        <w:pStyle w:val="7"/>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严格遵守《中华人民共和国食品安全法》《中华人民共和国食品安全法实施条例》《中华人民共和国劳动法》《食品生产许可管理办法》《食品添加剂新品种管理办法》《餐饮服务食品安全操作规范》《餐饮服务食品采购索证索票管理规定》《食品安全国家标准 食品添加剂使用标准》（GB 2760-2024）、《食品安全国家标准 餐饮服务通用卫生规范》（GB 31654-2021）</w:t>
      </w:r>
      <w:r>
        <w:rPr>
          <w:rFonts w:hint="eastAsia" w:ascii="仿宋" w:hAnsi="仿宋" w:eastAsia="仿宋" w:cs="仿宋"/>
          <w:color w:val="auto"/>
          <w:sz w:val="24"/>
          <w:highlight w:val="none"/>
          <w:lang w:bidi="ar"/>
        </w:rPr>
        <w:t>《餐饮业食品安全管理制度》</w:t>
      </w:r>
      <w:r>
        <w:rPr>
          <w:rFonts w:hint="eastAsia" w:ascii="仿宋" w:hAnsi="仿宋" w:eastAsia="仿宋" w:cs="仿宋"/>
          <w:color w:val="auto"/>
          <w:sz w:val="24"/>
          <w:highlight w:val="none"/>
        </w:rPr>
        <w:t>等国家及地方现行有效的相关法律法规、规章、规范性文件及标准，通过规范的管理流程和严格的内部监察机制，确保高标准的食品卫生安全、用工合规及服务质量。</w:t>
      </w:r>
    </w:p>
    <w:p w14:paraId="5F211261">
      <w:pPr>
        <w:pStyle w:val="7"/>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（六）本项目实施、履约及服务全过程中，若涉及的国家法律法规、强制性标准、行业规范及食品安全要求发生更新、修订或废止，均以发布实施的最新有效版本为准；</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须无条件按照最新标准、规范要求执行本项目各项技术、质量及服务内容，确保项目全程合规达标，无需采购人另行支付额外费用。</w:t>
      </w:r>
    </w:p>
    <w:p w14:paraId="4F39220D">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第一章 项目总览</w:t>
      </w:r>
    </w:p>
    <w:p w14:paraId="7BB1F2B0">
      <w:pPr>
        <w:pStyle w:val="2"/>
        <w:adjustRightInd w:val="0"/>
        <w:snapToGrid w:val="0"/>
        <w:spacing w:before="320" w:beforeAutospacing="0" w:afterAutospacing="0" w:line="360" w:lineRule="auto"/>
        <w:ind w:left="399" w:leftChars="190" w:firstLine="166" w:firstLineChars="69"/>
        <w:rPr>
          <w:rFonts w:ascii="仿宋" w:hAnsi="仿宋" w:eastAsia="仿宋" w:cs="仿宋"/>
          <w:color w:val="auto"/>
          <w:sz w:val="24"/>
          <w:szCs w:val="24"/>
          <w:highlight w:val="none"/>
        </w:rPr>
      </w:pPr>
      <w:r>
        <w:rPr>
          <w:rFonts w:ascii="仿宋" w:hAnsi="仿宋" w:eastAsia="仿宋" w:cs="仿宋"/>
          <w:color w:val="auto"/>
          <w:sz w:val="24"/>
          <w:szCs w:val="24"/>
          <w:highlight w:val="none"/>
        </w:rPr>
        <w:t>一、项目概况</w:t>
      </w:r>
    </w:p>
    <w:p w14:paraId="032863B2">
      <w:pPr>
        <w:pStyle w:val="6"/>
        <w:snapToGrid w:val="0"/>
        <w:spacing w:line="360" w:lineRule="auto"/>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（一）项目名称：广州医科大学附属中医医院2026-2029年食堂餐饮服务项目</w:t>
      </w:r>
    </w:p>
    <w:p w14:paraId="0F54C4D0">
      <w:pPr>
        <w:pStyle w:val="6"/>
        <w:snapToGrid w:val="0"/>
        <w:spacing w:line="360" w:lineRule="auto"/>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（二）项目预算金额：人民币4500万元</w:t>
      </w:r>
    </w:p>
    <w:p w14:paraId="79D1D922">
      <w:pPr>
        <w:pStyle w:val="6"/>
        <w:snapToGrid w:val="0"/>
        <w:spacing w:line="360" w:lineRule="auto"/>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三）服务期限：总服务期36个月，合同采取一年一签方式（服务期第12个月、第24个月，满足年度续签条件的重新签订合同）；年度续签合同不得改变本采购文件及首年度合同的实质性条款，服务标准、定价规则、权责划分、安全要求等核心内容与原合同保持一致，仅可对非实质性服务细节进行优化调整；合同执行期满或累计交易金额达到三年合同总金额后，本项目合同自动终止，以先到者为准。</w:t>
      </w:r>
    </w:p>
    <w:p w14:paraId="1A5DC869">
      <w:pPr>
        <w:pStyle w:val="6"/>
        <w:snapToGrid w:val="0"/>
        <w:spacing w:line="360" w:lineRule="auto"/>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（四）服务地址</w:t>
      </w:r>
    </w:p>
    <w:p w14:paraId="6ED68F0A">
      <w:pPr>
        <w:pStyle w:val="6"/>
        <w:snapToGrid w:val="0"/>
        <w:spacing w:line="360" w:lineRule="auto"/>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1.天河院区：广州市天河区天坤三路95号</w:t>
      </w:r>
    </w:p>
    <w:p w14:paraId="17135F38">
      <w:pPr>
        <w:pStyle w:val="6"/>
        <w:snapToGrid w:val="0"/>
        <w:spacing w:line="360" w:lineRule="auto"/>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2.珠玑院区：广州市荔湾区珠玑路16号</w:t>
      </w:r>
    </w:p>
    <w:p w14:paraId="75DC68EC">
      <w:pPr>
        <w:pStyle w:val="6"/>
        <w:snapToGrid w:val="0"/>
        <w:spacing w:line="360" w:lineRule="auto"/>
        <w:ind w:firstLine="456" w:firstLineChars="190"/>
        <w:rPr>
          <w:rFonts w:hint="eastAsia" w:ascii="仿宋" w:hAnsi="仿宋" w:eastAsia="仿宋" w:cs="仿宋"/>
          <w:color w:val="auto"/>
          <w:highlight w:val="none"/>
        </w:rPr>
      </w:pPr>
      <w:r>
        <w:rPr>
          <w:rFonts w:hint="eastAsia" w:ascii="仿宋" w:hAnsi="仿宋" w:eastAsia="仿宋" w:cs="仿宋"/>
          <w:color w:val="auto"/>
          <w:highlight w:val="none"/>
        </w:rPr>
        <w:t>3.同德院区：广州市白云区横滘二路81号</w:t>
      </w:r>
    </w:p>
    <w:p w14:paraId="18AFCAC8">
      <w:pPr>
        <w:pStyle w:val="6"/>
        <w:snapToGrid w:val="0"/>
        <w:spacing w:line="360" w:lineRule="auto"/>
        <w:ind w:firstLine="456" w:firstLineChars="190"/>
        <w:rPr>
          <w:color w:val="auto"/>
          <w:highlight w:val="none"/>
        </w:rPr>
      </w:pPr>
      <w:r>
        <w:rPr>
          <w:rFonts w:hint="eastAsia" w:ascii="仿宋" w:hAnsi="仿宋" w:eastAsia="仿宋" w:cs="仿宋"/>
          <w:color w:val="auto"/>
          <w:highlight w:val="none"/>
        </w:rPr>
        <w:t>4.同德综合门诊部：广州市白云区横滘二路</w:t>
      </w:r>
      <w:r>
        <w:rPr>
          <w:rFonts w:ascii="仿宋" w:hAnsi="仿宋" w:eastAsia="仿宋" w:cs="仿宋"/>
          <w:color w:val="auto"/>
          <w:highlight w:val="none"/>
        </w:rPr>
        <w:t>27</w:t>
      </w:r>
      <w:r>
        <w:rPr>
          <w:rFonts w:hint="eastAsia" w:ascii="仿宋" w:hAnsi="仿宋" w:eastAsia="仿宋" w:cs="仿宋"/>
          <w:color w:val="auto"/>
          <w:highlight w:val="none"/>
        </w:rPr>
        <w:t>号</w:t>
      </w:r>
    </w:p>
    <w:p w14:paraId="341E1ED7">
      <w:pPr>
        <w:widowControl/>
        <w:adjustRightInd w:val="0"/>
        <w:snapToGrid w:val="0"/>
        <w:spacing w:line="360" w:lineRule="auto"/>
        <w:ind w:left="10" w:firstLine="446" w:firstLineChars="186"/>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（五）服务概况</w:t>
      </w:r>
    </w:p>
    <w:p w14:paraId="2696D79A">
      <w:pPr>
        <w:pStyle w:val="6"/>
        <w:snapToGrid w:val="0"/>
        <w:spacing w:line="360" w:lineRule="auto"/>
        <w:ind w:firstLine="456" w:firstLineChars="190"/>
        <w:rPr>
          <w:rFonts w:hint="eastAsia" w:ascii="仿宋" w:hAnsi="仿宋" w:eastAsia="仿宋" w:cs="仿宋"/>
          <w:b/>
          <w:bCs/>
          <w:color w:val="auto"/>
          <w:highlight w:val="none"/>
        </w:rPr>
      </w:pPr>
      <w:r>
        <w:rPr>
          <w:rFonts w:hint="eastAsia" w:ascii="仿宋" w:hAnsi="仿宋" w:eastAsia="仿宋" w:cs="仿宋"/>
          <w:color w:val="auto"/>
          <w:highlight w:val="none"/>
          <w:lang w:bidi="ar"/>
        </w:rPr>
        <w:t>广州医科大学附属中医医院现有天河院区、珠玑院区、同德院区及下设门诊部，编制床位数共1522张；在职职工约2000人，第三方驻院工作人员约1000人。2025年全年</w:t>
      </w:r>
      <w:r>
        <w:rPr>
          <w:rFonts w:hint="eastAsia" w:ascii="仿宋" w:hAnsi="仿宋" w:eastAsia="仿宋" w:cs="仿宋"/>
          <w:color w:val="auto"/>
          <w:highlight w:val="none"/>
          <w:lang w:eastAsia="zh-CN" w:bidi="ar"/>
        </w:rPr>
        <w:t>用餐</w:t>
      </w:r>
      <w:r>
        <w:rPr>
          <w:rFonts w:hint="eastAsia" w:ascii="仿宋" w:hAnsi="仿宋" w:eastAsia="仿宋" w:cs="仿宋"/>
          <w:color w:val="auto"/>
          <w:highlight w:val="none"/>
          <w:lang w:bidi="ar"/>
        </w:rPr>
        <w:t>总次数</w:t>
      </w:r>
      <w:r>
        <w:rPr>
          <w:rFonts w:hint="eastAsia" w:ascii="仿宋" w:hAnsi="仿宋" w:eastAsia="仿宋" w:cs="仿宋"/>
          <w:color w:val="auto"/>
          <w:highlight w:val="none"/>
          <w:lang w:val="en-US" w:eastAsia="zh-CN" w:bidi="ar"/>
        </w:rPr>
        <w:t>约</w:t>
      </w:r>
      <w:r>
        <w:rPr>
          <w:rFonts w:hint="eastAsia" w:ascii="仿宋" w:hAnsi="仿宋" w:eastAsia="仿宋" w:cs="仿宋"/>
          <w:color w:val="auto"/>
          <w:highlight w:val="none"/>
          <w:lang w:bidi="ar"/>
        </w:rPr>
        <w:t>为9</w:t>
      </w:r>
      <w:r>
        <w:rPr>
          <w:rFonts w:hint="eastAsia" w:ascii="仿宋" w:hAnsi="仿宋" w:eastAsia="仿宋" w:cs="仿宋"/>
          <w:color w:val="auto"/>
          <w:highlight w:val="none"/>
          <w:lang w:val="en-US" w:eastAsia="zh-CN" w:bidi="ar"/>
        </w:rPr>
        <w:t>6万次</w:t>
      </w:r>
      <w:r>
        <w:rPr>
          <w:rFonts w:hint="eastAsia" w:ascii="仿宋" w:hAnsi="仿宋" w:eastAsia="仿宋" w:cs="仿宋"/>
          <w:color w:val="auto"/>
          <w:highlight w:val="none"/>
          <w:lang w:bidi="ar"/>
        </w:rPr>
        <w:t>。</w:t>
      </w:r>
    </w:p>
    <w:p w14:paraId="0B3FFD97">
      <w:pPr>
        <w:widowControl/>
        <w:spacing w:line="360" w:lineRule="auto"/>
        <w:ind w:firstLine="569" w:firstLineChars="236"/>
        <w:rPr>
          <w:rFonts w:ascii="仿宋" w:hAnsi="仿宋" w:eastAsia="仿宋" w:cs="仿宋"/>
          <w:color w:val="auto"/>
          <w:sz w:val="24"/>
          <w:highlight w:val="none"/>
        </w:rPr>
      </w:pPr>
      <w:r>
        <w:rPr>
          <w:rFonts w:hint="eastAsia" w:ascii="仿宋" w:hAnsi="仿宋" w:eastAsia="仿宋" w:cs="仿宋"/>
          <w:b/>
          <w:bCs/>
          <w:color w:val="auto"/>
          <w:sz w:val="24"/>
          <w:highlight w:val="none"/>
        </w:rPr>
        <w:t>二、项目采购范围</w:t>
      </w:r>
    </w:p>
    <w:p w14:paraId="557B1BBC">
      <w:pPr>
        <w:pStyle w:val="2"/>
        <w:adjustRightInd w:val="0"/>
        <w:snapToGrid w:val="0"/>
        <w:spacing w:before="320" w:beforeAutospacing="0" w:afterAutospacing="0" w:line="360" w:lineRule="auto"/>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highlight w:val="none"/>
        </w:rPr>
        <w:t>医院食堂全品类餐饮服务，包括但不限于职工餐、病人餐（</w:t>
      </w:r>
      <w:r>
        <w:rPr>
          <w:rFonts w:hint="eastAsia" w:ascii="仿宋" w:hAnsi="仿宋" w:eastAsia="仿宋" w:cs="仿宋"/>
          <w:b w:val="0"/>
          <w:bCs w:val="0"/>
          <w:color w:val="auto"/>
          <w:sz w:val="24"/>
          <w:highlight w:val="none"/>
          <w:lang w:val="en-US" w:eastAsia="zh-CN"/>
        </w:rPr>
        <w:t>含陪护</w:t>
      </w:r>
      <w:r>
        <w:rPr>
          <w:rFonts w:ascii="仿宋" w:hAnsi="仿宋" w:eastAsia="仿宋" w:cs="仿宋"/>
          <w:b w:val="0"/>
          <w:bCs w:val="0"/>
          <w:color w:val="auto"/>
          <w:sz w:val="24"/>
          <w:highlight w:val="none"/>
        </w:rPr>
        <w:t>家属）、体检人员餐、工作接待餐、会议培训餐等所有食堂经营场景的餐饮供应、运营管理、食品安全、场地设备</w:t>
      </w:r>
      <w:r>
        <w:rPr>
          <w:rFonts w:ascii="仿宋" w:hAnsi="仿宋" w:eastAsia="仿宋" w:cs="仿宋"/>
          <w:b w:val="0"/>
          <w:bCs w:val="0"/>
          <w:color w:val="auto"/>
          <w:sz w:val="24"/>
          <w:szCs w:val="24"/>
          <w:highlight w:val="none"/>
        </w:rPr>
        <w:t>等</w:t>
      </w:r>
      <w:r>
        <w:rPr>
          <w:rFonts w:ascii="仿宋" w:hAnsi="仿宋" w:eastAsia="仿宋" w:cs="仿宋"/>
          <w:b w:val="0"/>
          <w:bCs w:val="0"/>
          <w:color w:val="auto"/>
          <w:sz w:val="24"/>
          <w:highlight w:val="none"/>
        </w:rPr>
        <w:t>全流程服务，覆盖食堂经营全时段、全场景</w:t>
      </w:r>
      <w:r>
        <w:rPr>
          <w:rFonts w:ascii="仿宋" w:hAnsi="仿宋" w:eastAsia="仿宋" w:cs="仿宋"/>
          <w:color w:val="auto"/>
          <w:sz w:val="24"/>
          <w:szCs w:val="24"/>
          <w:highlight w:val="none"/>
        </w:rPr>
        <w:t>。</w:t>
      </w:r>
    </w:p>
    <w:p w14:paraId="6044DBD4">
      <w:pPr>
        <w:widowControl/>
        <w:spacing w:line="360" w:lineRule="auto"/>
        <w:ind w:firstLine="569" w:firstLineChars="236"/>
        <w:rPr>
          <w:rFonts w:hint="eastAsia" w:ascii="仿宋" w:hAnsi="仿宋" w:eastAsia="仿宋" w:cs="仿宋"/>
          <w:color w:val="auto"/>
          <w:sz w:val="24"/>
          <w:highlight w:val="none"/>
          <w:lang w:bidi="ar"/>
        </w:rPr>
      </w:pPr>
      <w:bookmarkStart w:id="0" w:name="OLE_LINK3"/>
      <w:r>
        <w:rPr>
          <w:rFonts w:hint="eastAsia" w:ascii="仿宋" w:hAnsi="仿宋" w:eastAsia="仿宋" w:cs="仿宋"/>
          <w:b/>
          <w:bCs/>
          <w:color w:val="auto"/>
          <w:sz w:val="24"/>
          <w:highlight w:val="none"/>
        </w:rPr>
        <w:t>三、</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资质</w:t>
      </w:r>
    </w:p>
    <w:p w14:paraId="067154E2">
      <w:pPr>
        <w:pStyle w:val="7"/>
        <w:ind w:firstLine="480" w:firstLineChars="200"/>
        <w:rPr>
          <w:rFonts w:hint="eastAsia" w:eastAsiaTheme="minorEastAsia"/>
          <w:lang w:eastAsia="zh-CN"/>
        </w:rPr>
      </w:pPr>
      <w:r>
        <w:rPr>
          <w:rFonts w:hint="eastAsia" w:ascii="仿宋" w:hAnsi="仿宋" w:eastAsia="仿宋" w:cs="仿宋"/>
          <w:color w:val="auto"/>
          <w:kern w:val="44"/>
          <w:sz w:val="24"/>
          <w:szCs w:val="48"/>
          <w:highlight w:val="none"/>
          <w:lang w:bidi="ar-SA"/>
        </w:rPr>
        <w:t>（一）</w:t>
      </w:r>
      <w:r>
        <w:rPr>
          <w:rFonts w:hint="eastAsia" w:ascii="仿宋" w:hAnsi="仿宋" w:eastAsia="仿宋" w:cs="仿宋"/>
          <w:color w:val="auto"/>
          <w:kern w:val="44"/>
          <w:sz w:val="24"/>
          <w:szCs w:val="48"/>
          <w:highlight w:val="none"/>
        </w:rPr>
        <w:t>★</w:t>
      </w:r>
      <w:r>
        <w:rPr>
          <w:rFonts w:hint="eastAsia" w:ascii="仿宋" w:hAnsi="仿宋" w:eastAsia="仿宋" w:cs="仿宋"/>
          <w:color w:val="auto"/>
          <w:kern w:val="44"/>
          <w:sz w:val="24"/>
          <w:szCs w:val="48"/>
          <w:highlight w:val="none"/>
          <w:lang w:eastAsia="zh-CN" w:bidi="ar-SA"/>
        </w:rPr>
        <w:t>投标人</w:t>
      </w:r>
      <w:r>
        <w:rPr>
          <w:rFonts w:hint="eastAsia" w:ascii="仿宋" w:hAnsi="仿宋" w:eastAsia="仿宋" w:cs="仿宋"/>
          <w:color w:val="auto"/>
          <w:kern w:val="44"/>
          <w:sz w:val="24"/>
          <w:szCs w:val="48"/>
          <w:highlight w:val="none"/>
          <w:lang w:eastAsia="zh-CN" w:bidi="ar-SA"/>
        </w:rPr>
        <w:t>须持有由市场监督管理部门核发且处于有效期内的《食品经营许可证》，其主体业态应为</w:t>
      </w:r>
      <w:r>
        <w:rPr>
          <w:rFonts w:hint="eastAsia" w:ascii="仿宋" w:hAnsi="仿宋" w:eastAsia="仿宋" w:cs="仿宋"/>
          <w:b w:val="0"/>
          <w:bCs w:val="0"/>
          <w:color w:val="auto"/>
          <w:kern w:val="44"/>
          <w:sz w:val="24"/>
          <w:szCs w:val="48"/>
          <w:highlight w:val="none"/>
          <w:lang w:eastAsia="zh-CN" w:bidi="ar-SA"/>
        </w:rPr>
        <w:t>餐饮服务经营者（集体用餐配送单位）</w:t>
      </w:r>
      <w:r>
        <w:rPr>
          <w:rFonts w:hint="eastAsia" w:ascii="仿宋" w:hAnsi="仿宋" w:eastAsia="仿宋" w:cs="仿宋"/>
          <w:color w:val="auto"/>
          <w:kern w:val="44"/>
          <w:sz w:val="24"/>
          <w:szCs w:val="48"/>
          <w:highlight w:val="none"/>
          <w:lang w:eastAsia="zh-CN" w:bidi="ar-SA"/>
        </w:rPr>
        <w:t>，且经营项目必须涵盖</w:t>
      </w:r>
      <w:r>
        <w:rPr>
          <w:rFonts w:hint="eastAsia" w:ascii="仿宋" w:hAnsi="仿宋" w:eastAsia="仿宋" w:cs="仿宋"/>
          <w:b w:val="0"/>
          <w:bCs w:val="0"/>
          <w:color w:val="auto"/>
          <w:kern w:val="44"/>
          <w:sz w:val="24"/>
          <w:szCs w:val="48"/>
          <w:highlight w:val="none"/>
          <w:lang w:eastAsia="zh-CN" w:bidi="ar-SA"/>
        </w:rPr>
        <w:t>热食类食品制售、冷食类食品制售、糕点类食品制售、自制饮品制售以及半成品制售</w:t>
      </w:r>
      <w:r>
        <w:rPr>
          <w:rFonts w:hint="eastAsia" w:ascii="仿宋" w:hAnsi="仿宋" w:eastAsia="仿宋" w:cs="仿宋"/>
          <w:color w:val="auto"/>
          <w:kern w:val="44"/>
          <w:sz w:val="24"/>
          <w:szCs w:val="48"/>
          <w:highlight w:val="none"/>
          <w:lang w:eastAsia="zh-CN" w:bidi="ar-SA"/>
        </w:rPr>
        <w:t>，并覆盖本项目所需的全部餐饮服务范围。</w:t>
      </w:r>
      <w:r>
        <w:rPr>
          <w:rFonts w:hint="eastAsia" w:ascii="仿宋" w:hAnsi="仿宋" w:eastAsia="仿宋" w:cs="仿宋"/>
          <w:color w:val="auto"/>
          <w:kern w:val="44"/>
          <w:sz w:val="24"/>
          <w:szCs w:val="48"/>
          <w:highlight w:val="none"/>
          <w:lang w:eastAsia="zh-CN" w:bidi="ar-SA"/>
        </w:rPr>
        <w:t>投标人</w:t>
      </w:r>
      <w:r>
        <w:rPr>
          <w:rFonts w:hint="eastAsia" w:ascii="仿宋" w:hAnsi="仿宋" w:eastAsia="仿宋" w:cs="仿宋"/>
          <w:color w:val="auto"/>
          <w:kern w:val="44"/>
          <w:sz w:val="24"/>
          <w:szCs w:val="48"/>
          <w:highlight w:val="none"/>
          <w:lang w:eastAsia="zh-CN" w:bidi="ar-SA"/>
        </w:rPr>
        <w:t>须承诺在合同履行期间，《食品经营许可证》始终保持合法有效状态；若该证书失效、发生变更或许可范围与本项目要求不符，采购人有权立即解除合同，</w:t>
      </w:r>
      <w:r>
        <w:rPr>
          <w:rFonts w:hint="eastAsia" w:ascii="仿宋" w:hAnsi="仿宋" w:eastAsia="仿宋" w:cs="仿宋"/>
          <w:color w:val="auto"/>
          <w:kern w:val="44"/>
          <w:sz w:val="24"/>
          <w:szCs w:val="48"/>
          <w:highlight w:val="none"/>
          <w:lang w:eastAsia="zh-CN" w:bidi="ar-SA"/>
        </w:rPr>
        <w:t>投标人</w:t>
      </w:r>
      <w:r>
        <w:rPr>
          <w:rFonts w:hint="eastAsia" w:ascii="仿宋" w:hAnsi="仿宋" w:eastAsia="仿宋" w:cs="仿宋"/>
          <w:color w:val="auto"/>
          <w:kern w:val="44"/>
          <w:sz w:val="24"/>
          <w:szCs w:val="48"/>
          <w:highlight w:val="none"/>
          <w:lang w:eastAsia="zh-CN" w:bidi="ar-SA"/>
        </w:rPr>
        <w:t>应承担由此给采购人造成的全部损失。</w:t>
      </w:r>
    </w:p>
    <w:p w14:paraId="29D72DF7">
      <w:pPr>
        <w:pStyle w:val="7"/>
        <w:ind w:firstLine="480" w:firstLineChars="200"/>
        <w:rPr>
          <w:rFonts w:hint="eastAsia" w:eastAsiaTheme="minorEastAsia"/>
          <w:lang w:eastAsia="zh-CN"/>
        </w:rPr>
      </w:pPr>
      <w:r>
        <w:rPr>
          <w:rFonts w:hint="eastAsia" w:ascii="仿宋" w:hAnsi="仿宋" w:eastAsia="仿宋" w:cs="仿宋"/>
          <w:color w:val="auto"/>
          <w:kern w:val="44"/>
          <w:sz w:val="24"/>
          <w:szCs w:val="48"/>
          <w:highlight w:val="none"/>
          <w:lang w:bidi="ar-SA"/>
        </w:rPr>
        <w:t>（</w:t>
      </w:r>
      <w:r>
        <w:rPr>
          <w:rFonts w:hint="eastAsia" w:ascii="仿宋" w:hAnsi="仿宋" w:eastAsia="仿宋" w:cs="仿宋"/>
          <w:color w:val="auto"/>
          <w:kern w:val="44"/>
          <w:sz w:val="24"/>
          <w:szCs w:val="48"/>
          <w:highlight w:val="none"/>
          <w:lang w:val="en-US" w:eastAsia="zh-CN" w:bidi="ar-SA"/>
        </w:rPr>
        <w:t>二</w:t>
      </w:r>
      <w:r>
        <w:rPr>
          <w:rFonts w:hint="eastAsia" w:ascii="仿宋" w:hAnsi="仿宋" w:eastAsia="仿宋" w:cs="仿宋"/>
          <w:color w:val="auto"/>
          <w:kern w:val="44"/>
          <w:sz w:val="24"/>
          <w:szCs w:val="48"/>
          <w:highlight w:val="none"/>
          <w:lang w:bidi="ar-SA"/>
        </w:rPr>
        <w:t>）★</w:t>
      </w:r>
      <w:r>
        <w:rPr>
          <w:rFonts w:hint="eastAsia" w:ascii="仿宋" w:hAnsi="仿宋" w:eastAsia="仿宋" w:cs="仿宋"/>
          <w:color w:val="auto"/>
          <w:kern w:val="44"/>
          <w:sz w:val="24"/>
          <w:szCs w:val="48"/>
          <w:highlight w:val="none"/>
          <w:lang w:val="en-US" w:eastAsia="zh-CN" w:bidi="ar-SA"/>
        </w:rPr>
        <w:t>投标人</w:t>
      </w:r>
      <w:r>
        <w:rPr>
          <w:rFonts w:hint="eastAsia" w:ascii="仿宋" w:hAnsi="仿宋" w:eastAsia="仿宋" w:cs="仿宋"/>
          <w:color w:val="auto"/>
          <w:kern w:val="44"/>
          <w:sz w:val="24"/>
          <w:szCs w:val="48"/>
          <w:highlight w:val="none"/>
          <w:lang w:val="en-US" w:eastAsia="zh-CN" w:bidi="ar-SA"/>
        </w:rPr>
        <w:t>的中央厨房须为</w:t>
      </w:r>
      <w:r>
        <w:rPr>
          <w:rFonts w:hint="eastAsia" w:ascii="仿宋" w:hAnsi="仿宋" w:eastAsia="仿宋" w:cs="仿宋"/>
          <w:b w:val="0"/>
          <w:bCs w:val="0"/>
          <w:color w:val="auto"/>
          <w:kern w:val="44"/>
          <w:sz w:val="24"/>
          <w:szCs w:val="48"/>
          <w:highlight w:val="none"/>
          <w:lang w:val="en-US" w:eastAsia="zh-CN" w:bidi="ar-SA"/>
        </w:rPr>
        <w:t>自有或长期租赁</w:t>
      </w:r>
      <w:r>
        <w:rPr>
          <w:rFonts w:hint="eastAsia" w:ascii="仿宋" w:hAnsi="仿宋" w:eastAsia="仿宋" w:cs="仿宋"/>
          <w:color w:val="auto"/>
          <w:kern w:val="44"/>
          <w:sz w:val="24"/>
          <w:szCs w:val="48"/>
          <w:highlight w:val="none"/>
          <w:lang w:val="en-US" w:eastAsia="zh-CN" w:bidi="ar-SA"/>
        </w:rPr>
        <w:t>的独立固定场所；如为租赁场地，则须产权明晰、租赁手续合规，且租赁期限须覆盖项目全部服务期限，不得设为临时加工点。投标时须提供相关资质证明或租赁合同。</w:t>
      </w:r>
    </w:p>
    <w:p w14:paraId="0696E64D">
      <w:pPr>
        <w:pStyle w:val="6"/>
        <w:snapToGrid w:val="0"/>
        <w:spacing w:line="360" w:lineRule="auto"/>
        <w:ind w:firstLine="456" w:firstLineChars="190"/>
        <w:rPr>
          <w:rFonts w:ascii="仿宋" w:hAnsi="仿宋" w:eastAsia="仿宋" w:cs="仿宋"/>
          <w:color w:val="auto"/>
          <w:kern w:val="0"/>
          <w:sz w:val="24"/>
          <w:highlight w:val="none"/>
          <w:lang w:bidi="ar"/>
        </w:rPr>
      </w:pPr>
      <w:r>
        <w:rPr>
          <w:rFonts w:hint="eastAsia" w:ascii="仿宋" w:hAnsi="仿宋" w:eastAsia="仿宋" w:cs="仿宋"/>
          <w:color w:val="auto"/>
          <w:kern w:val="0"/>
          <w:highlight w:val="none"/>
          <w:lang w:bidi="ar"/>
        </w:rPr>
        <w:t>（</w:t>
      </w:r>
      <w:r>
        <w:rPr>
          <w:rFonts w:hint="eastAsia" w:ascii="仿宋" w:hAnsi="仿宋" w:eastAsia="仿宋" w:cs="仿宋"/>
          <w:color w:val="auto"/>
          <w:kern w:val="0"/>
          <w:highlight w:val="none"/>
          <w:lang w:val="en-US" w:eastAsia="zh-CN" w:bidi="ar"/>
        </w:rPr>
        <w:t>三</w:t>
      </w:r>
      <w:r>
        <w:rPr>
          <w:rFonts w:hint="eastAsia" w:ascii="仿宋" w:hAnsi="仿宋" w:eastAsia="仿宋" w:cs="仿宋"/>
          <w:color w:val="auto"/>
          <w:kern w:val="0"/>
          <w:highlight w:val="none"/>
          <w:lang w:bidi="ar"/>
        </w:rPr>
        <w:t>）</w:t>
      </w:r>
      <w:r>
        <w:rPr>
          <w:rFonts w:hint="eastAsia" w:ascii="仿宋" w:hAnsi="仿宋" w:eastAsia="仿宋" w:cs="仿宋"/>
          <w:color w:val="auto"/>
          <w:kern w:val="0"/>
          <w:highlight w:val="none"/>
          <w:lang w:eastAsia="zh-CN" w:bidi="ar"/>
        </w:rPr>
        <w:t>投标人</w:t>
      </w:r>
      <w:r>
        <w:rPr>
          <w:rFonts w:hint="eastAsia" w:ascii="仿宋" w:hAnsi="仿宋" w:eastAsia="仿宋" w:cs="仿宋"/>
          <w:color w:val="auto"/>
          <w:kern w:val="0"/>
          <w:highlight w:val="none"/>
          <w:lang w:bidi="ar"/>
        </w:rPr>
        <w:t>应具备健全的管理体系，须提供以下有效认证：质量管理体系认证（</w:t>
      </w:r>
      <w:r>
        <w:rPr>
          <w:rFonts w:ascii="仿宋" w:hAnsi="仿宋" w:eastAsia="仿宋" w:cs="仿宋"/>
          <w:color w:val="auto"/>
          <w:kern w:val="0"/>
          <w:highlight w:val="none"/>
          <w:lang w:bidi="ar"/>
        </w:rPr>
        <w:t>ISO9001</w:t>
      </w:r>
      <w:r>
        <w:rPr>
          <w:rFonts w:hint="eastAsia" w:ascii="仿宋" w:hAnsi="仿宋" w:eastAsia="仿宋" w:cs="仿宋"/>
          <w:color w:val="auto"/>
          <w:kern w:val="0"/>
          <w:highlight w:val="none"/>
          <w:lang w:bidi="ar"/>
        </w:rPr>
        <w:t>）、环境管理体系认证（</w:t>
      </w:r>
      <w:r>
        <w:rPr>
          <w:rFonts w:ascii="仿宋" w:hAnsi="仿宋" w:eastAsia="仿宋" w:cs="仿宋"/>
          <w:color w:val="auto"/>
          <w:kern w:val="0"/>
          <w:highlight w:val="none"/>
          <w:lang w:bidi="ar"/>
        </w:rPr>
        <w:t>ISO14001</w:t>
      </w:r>
      <w:r>
        <w:rPr>
          <w:rFonts w:hint="eastAsia" w:ascii="仿宋" w:hAnsi="仿宋" w:eastAsia="仿宋" w:cs="仿宋"/>
          <w:color w:val="auto"/>
          <w:kern w:val="0"/>
          <w:highlight w:val="none"/>
          <w:lang w:bidi="ar"/>
        </w:rPr>
        <w:t>）、食品安全管理体系认证（</w:t>
      </w:r>
      <w:r>
        <w:rPr>
          <w:rFonts w:ascii="仿宋" w:hAnsi="仿宋" w:eastAsia="仿宋" w:cs="仿宋"/>
          <w:color w:val="auto"/>
          <w:kern w:val="0"/>
          <w:highlight w:val="none"/>
          <w:lang w:bidi="ar"/>
        </w:rPr>
        <w:t>ISO22000</w:t>
      </w:r>
      <w:r>
        <w:rPr>
          <w:rFonts w:hint="eastAsia" w:ascii="仿宋" w:hAnsi="仿宋" w:eastAsia="仿宋" w:cs="仿宋"/>
          <w:color w:val="auto"/>
          <w:kern w:val="0"/>
          <w:highlight w:val="none"/>
          <w:lang w:bidi="ar"/>
        </w:rPr>
        <w:t>）、职业健康安全管理体系认证（</w:t>
      </w:r>
      <w:r>
        <w:rPr>
          <w:rFonts w:ascii="仿宋" w:hAnsi="仿宋" w:eastAsia="仿宋" w:cs="仿宋"/>
          <w:color w:val="auto"/>
          <w:kern w:val="0"/>
          <w:highlight w:val="none"/>
          <w:lang w:bidi="ar"/>
        </w:rPr>
        <w:t>ISO45001</w:t>
      </w:r>
      <w:r>
        <w:rPr>
          <w:rFonts w:hint="eastAsia" w:ascii="仿宋" w:hAnsi="仿宋" w:eastAsia="仿宋" w:cs="仿宋"/>
          <w:color w:val="auto"/>
          <w:kern w:val="0"/>
          <w:highlight w:val="none"/>
          <w:lang w:bidi="ar"/>
        </w:rPr>
        <w:t>）、危害分析与关键控制点（</w:t>
      </w:r>
      <w:r>
        <w:rPr>
          <w:rFonts w:ascii="仿宋" w:hAnsi="仿宋" w:eastAsia="仿宋" w:cs="仿宋"/>
          <w:color w:val="auto"/>
          <w:kern w:val="0"/>
          <w:highlight w:val="none"/>
          <w:lang w:bidi="ar"/>
        </w:rPr>
        <w:t>HACCP</w:t>
      </w:r>
      <w:r>
        <w:rPr>
          <w:rFonts w:hint="eastAsia" w:ascii="仿宋" w:hAnsi="仿宋" w:eastAsia="仿宋" w:cs="仿宋"/>
          <w:color w:val="auto"/>
          <w:kern w:val="0"/>
          <w:highlight w:val="none"/>
          <w:lang w:bidi="ar"/>
        </w:rPr>
        <w:t>）体系认证、供应链安全管理体系认证。</w:t>
      </w:r>
    </w:p>
    <w:p w14:paraId="6822BE30">
      <w:pPr>
        <w:pStyle w:val="6"/>
        <w:rPr>
          <w:rFonts w:hint="eastAsia" w:eastAsiaTheme="minorEastAsia"/>
          <w:lang w:eastAsia="zh-CN"/>
        </w:rPr>
      </w:pPr>
      <w:r>
        <w:rPr>
          <w:rFonts w:hint="eastAsia" w:ascii="仿宋" w:hAnsi="仿宋" w:eastAsia="仿宋" w:cs="仿宋"/>
          <w:color w:val="auto"/>
          <w:kern w:val="2"/>
          <w:sz w:val="24"/>
          <w:highlight w:val="none"/>
          <w:lang w:bidi="ar"/>
        </w:rPr>
        <w:t>（</w:t>
      </w:r>
      <w:r>
        <w:rPr>
          <w:rFonts w:hint="eastAsia" w:ascii="仿宋" w:hAnsi="仿宋" w:eastAsia="仿宋" w:cs="仿宋"/>
          <w:color w:val="auto"/>
          <w:kern w:val="2"/>
          <w:sz w:val="24"/>
          <w:highlight w:val="none"/>
          <w:lang w:val="en-US" w:eastAsia="zh-CN" w:bidi="ar"/>
        </w:rPr>
        <w:t>四</w:t>
      </w:r>
      <w:r>
        <w:rPr>
          <w:rFonts w:hint="eastAsia" w:ascii="仿宋" w:hAnsi="仿宋" w:eastAsia="仿宋" w:cs="仿宋"/>
          <w:color w:val="auto"/>
          <w:kern w:val="2"/>
          <w:sz w:val="24"/>
          <w:highlight w:val="none"/>
          <w:lang w:bidi="ar"/>
        </w:rPr>
        <w:t>）</w:t>
      </w:r>
      <w:r>
        <w:rPr>
          <w:rFonts w:hint="eastAsia" w:ascii="仿宋" w:hAnsi="仿宋" w:eastAsia="仿宋" w:cs="仿宋"/>
          <w:color w:val="auto"/>
          <w:highlight w:val="none"/>
        </w:rPr>
        <w:t>★</w:t>
      </w:r>
      <w:r>
        <w:rPr>
          <w:rFonts w:hint="eastAsia" w:ascii="仿宋" w:hAnsi="仿宋" w:eastAsia="仿宋" w:cs="仿宋"/>
          <w:color w:val="auto"/>
          <w:kern w:val="0"/>
          <w:sz w:val="24"/>
          <w:szCs w:val="24"/>
          <w:highlight w:val="none"/>
          <w:lang w:eastAsia="zh-CN" w:bidi="ar"/>
        </w:rPr>
        <w:t>投标人</w:t>
      </w:r>
      <w:r>
        <w:rPr>
          <w:rFonts w:hint="eastAsia" w:ascii="仿宋" w:hAnsi="仿宋" w:eastAsia="仿宋" w:cs="仿宋"/>
          <w:color w:val="auto"/>
          <w:kern w:val="0"/>
          <w:sz w:val="24"/>
          <w:szCs w:val="24"/>
          <w:highlight w:val="none"/>
          <w:lang w:eastAsia="zh-CN" w:bidi="ar"/>
        </w:rPr>
        <w:t>必须具备</w:t>
      </w:r>
      <w:r>
        <w:rPr>
          <w:rFonts w:hint="eastAsia" w:ascii="仿宋" w:hAnsi="仿宋" w:eastAsia="仿宋" w:cs="仿宋"/>
          <w:b w:val="0"/>
          <w:bCs w:val="0"/>
          <w:color w:val="auto"/>
          <w:kern w:val="0"/>
          <w:sz w:val="24"/>
          <w:szCs w:val="24"/>
          <w:highlight w:val="none"/>
          <w:lang w:eastAsia="zh-CN" w:bidi="ar"/>
        </w:rPr>
        <w:t>独立、常态化且可追溯</w:t>
      </w:r>
      <w:r>
        <w:rPr>
          <w:rFonts w:hint="eastAsia" w:ascii="仿宋" w:hAnsi="仿宋" w:eastAsia="仿宋" w:cs="仿宋"/>
          <w:color w:val="auto"/>
          <w:kern w:val="0"/>
          <w:sz w:val="24"/>
          <w:szCs w:val="24"/>
          <w:highlight w:val="none"/>
          <w:lang w:eastAsia="zh-CN" w:bidi="ar"/>
        </w:rPr>
        <w:t>的食品安全快速检测能力，</w:t>
      </w:r>
      <w:r>
        <w:rPr>
          <w:rFonts w:hint="eastAsia" w:ascii="仿宋" w:hAnsi="仿宋" w:eastAsia="仿宋" w:cs="仿宋"/>
          <w:b w:val="0"/>
          <w:bCs w:val="0"/>
          <w:color w:val="auto"/>
          <w:kern w:val="0"/>
          <w:sz w:val="24"/>
          <w:szCs w:val="24"/>
          <w:highlight w:val="none"/>
          <w:lang w:eastAsia="zh-CN" w:bidi="ar"/>
        </w:rPr>
        <w:t>并设置独立的食品安全快检室</w:t>
      </w:r>
      <w:r>
        <w:rPr>
          <w:rFonts w:hint="eastAsia" w:ascii="仿宋" w:hAnsi="仿宋" w:eastAsia="仿宋" w:cs="仿宋"/>
          <w:color w:val="auto"/>
          <w:kern w:val="0"/>
          <w:sz w:val="24"/>
          <w:szCs w:val="24"/>
          <w:highlight w:val="none"/>
          <w:lang w:eastAsia="zh-CN" w:bidi="ar"/>
        </w:rPr>
        <w:t>。该快检室可设在项目现场或</w:t>
      </w:r>
      <w:r>
        <w:rPr>
          <w:rFonts w:hint="eastAsia" w:ascii="仿宋" w:hAnsi="仿宋" w:eastAsia="仿宋" w:cs="仿宋"/>
          <w:color w:val="auto"/>
          <w:kern w:val="0"/>
          <w:sz w:val="24"/>
          <w:szCs w:val="24"/>
          <w:highlight w:val="none"/>
          <w:lang w:val="en-US" w:eastAsia="zh-CN" w:bidi="ar"/>
        </w:rPr>
        <w:t>投标人</w:t>
      </w:r>
      <w:r>
        <w:rPr>
          <w:rFonts w:hint="eastAsia" w:ascii="仿宋" w:hAnsi="仿宋" w:eastAsia="仿宋" w:cs="仿宋"/>
          <w:color w:val="auto"/>
          <w:kern w:val="0"/>
          <w:sz w:val="24"/>
          <w:szCs w:val="24"/>
          <w:highlight w:val="none"/>
          <w:lang w:val="en-US" w:eastAsia="zh-CN" w:bidi="ar"/>
        </w:rPr>
        <w:t>自有的集中加工场所。快检数据应可追溯并可备查</w:t>
      </w:r>
      <w:r>
        <w:rPr>
          <w:rFonts w:hint="eastAsia" w:ascii="仿宋" w:hAnsi="仿宋" w:eastAsia="仿宋" w:cs="仿宋"/>
          <w:color w:val="auto"/>
          <w:kern w:val="2"/>
          <w:sz w:val="24"/>
          <w:highlight w:val="none"/>
          <w:lang w:val="en-US" w:eastAsia="zh-CN" w:bidi="ar"/>
        </w:rPr>
        <w:t>。投标人需提供承诺函，格式自拟。</w:t>
      </w:r>
    </w:p>
    <w:bookmarkEnd w:id="0"/>
    <w:p w14:paraId="01FD6E15">
      <w:pPr>
        <w:pStyle w:val="6"/>
        <w:snapToGrid w:val="0"/>
        <w:spacing w:line="360" w:lineRule="auto"/>
        <w:ind w:firstLine="456" w:firstLineChars="190"/>
        <w:rPr>
          <w:rFonts w:ascii="仿宋" w:hAnsi="仿宋" w:eastAsia="仿宋" w:cs="仿宋"/>
          <w:b/>
          <w:bCs/>
          <w:color w:val="auto"/>
          <w:sz w:val="24"/>
          <w:szCs w:val="24"/>
          <w:highlight w:val="none"/>
          <w:lang w:bidi="ar"/>
        </w:rPr>
      </w:pPr>
      <w:r>
        <w:rPr>
          <w:rFonts w:hint="eastAsia" w:ascii="仿宋" w:hAnsi="仿宋" w:eastAsia="仿宋" w:cs="仿宋"/>
          <w:b w:val="0"/>
          <w:bCs w:val="0"/>
          <w:color w:val="auto"/>
          <w:highlight w:val="none"/>
          <w:lang w:bidi="ar"/>
        </w:rPr>
        <w:t>四、</w:t>
      </w:r>
      <w:r>
        <w:rPr>
          <w:rFonts w:hint="eastAsia" w:ascii="仿宋" w:hAnsi="仿宋" w:eastAsia="仿宋" w:cs="仿宋"/>
          <w:color w:val="auto"/>
          <w:highlight w:val="none"/>
          <w:lang w:bidi="ar"/>
        </w:rPr>
        <w:t>政府采购政策执行说明</w:t>
      </w:r>
    </w:p>
    <w:p w14:paraId="0D077A32">
      <w:pPr>
        <w:pStyle w:val="6"/>
        <w:snapToGrid w:val="0"/>
        <w:spacing w:line="360" w:lineRule="auto"/>
        <w:ind w:firstLine="456" w:firstLineChars="190"/>
        <w:rPr>
          <w:rFonts w:ascii="仿宋" w:hAnsi="仿宋" w:eastAsia="仿宋" w:cs="仿宋"/>
          <w:color w:val="auto"/>
          <w:sz w:val="24"/>
          <w:szCs w:val="24"/>
          <w:highlight w:val="none"/>
          <w:lang w:bidi="ar"/>
        </w:rPr>
      </w:pPr>
      <w:r>
        <w:rPr>
          <w:rFonts w:hint="eastAsia" w:ascii="仿宋" w:hAnsi="仿宋" w:eastAsia="仿宋" w:cs="仿宋"/>
          <w:color w:val="auto"/>
          <w:highlight w:val="none"/>
          <w:lang w:bidi="ar"/>
        </w:rPr>
        <w:t>本项目严格执行《中华人民共和国政府采购法》及配套法规规定的政府采购政策，包括但不限于中小企业扶持、节约能源、保护环境、支持乡村产业发展等相关政策，具体落实规则、执行标准详见本项目正式招标文件。</w:t>
      </w:r>
    </w:p>
    <w:p w14:paraId="1ECC409C">
      <w:pPr>
        <w:pStyle w:val="2"/>
        <w:adjustRightInd w:val="0"/>
        <w:snapToGrid w:val="0"/>
        <w:spacing w:before="320"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第二章 服务模式与双方权责</w:t>
      </w:r>
    </w:p>
    <w:p w14:paraId="33BA20AA">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一、服务模式</w:t>
      </w:r>
    </w:p>
    <w:p w14:paraId="623637FC">
      <w:pPr>
        <w:pStyle w:val="4"/>
        <w:rPr>
          <w:rFonts w:hint="eastAsia" w:eastAsia="宋体"/>
          <w:lang w:eastAsia="zh-CN"/>
        </w:rPr>
      </w:pPr>
      <w:r>
        <w:rPr>
          <w:rFonts w:hint="eastAsia" w:ascii="仿宋" w:hAnsi="仿宋" w:eastAsia="仿宋" w:cs="仿宋"/>
          <w:b w:val="0"/>
          <w:bCs w:val="0"/>
          <w:color w:val="auto"/>
          <w:sz w:val="24"/>
          <w:szCs w:val="24"/>
          <w:highlight w:val="none"/>
          <w:lang w:eastAsia="zh-CN"/>
        </w:rPr>
        <w:t>本项目采用全流程全成本外包服务模式（即食材采购、运营服务与管理全流程统一外包），</w:t>
      </w:r>
      <w:r>
        <w:rPr>
          <w:rFonts w:hint="eastAsia" w:ascii="仿宋" w:hAnsi="仿宋" w:eastAsia="仿宋" w:cs="仿宋"/>
          <w:b w:val="0"/>
          <w:bCs w:val="0"/>
          <w:color w:val="auto"/>
          <w:sz w:val="24"/>
          <w:szCs w:val="24"/>
          <w:highlight w:val="none"/>
          <w:lang w:eastAsia="zh-CN"/>
        </w:rPr>
        <w:t>投标人须</w:t>
      </w:r>
      <w:r>
        <w:rPr>
          <w:rFonts w:hint="eastAsia" w:ascii="仿宋" w:hAnsi="仿宋" w:eastAsia="仿宋" w:cs="仿宋"/>
          <w:b w:val="0"/>
          <w:bCs w:val="0"/>
          <w:color w:val="auto"/>
          <w:sz w:val="24"/>
          <w:szCs w:val="24"/>
          <w:highlight w:val="none"/>
          <w:lang w:eastAsia="zh-CN"/>
        </w:rPr>
        <w:t>自行承担本项目运营全过程中的所有成本、费用、风险及法律责任，具体包括但不限于：食材采购、</w:t>
      </w:r>
      <w:r>
        <w:rPr>
          <w:rFonts w:hint="eastAsia" w:ascii="仿宋" w:hAnsi="仿宋" w:eastAsia="仿宋" w:cs="仿宋"/>
          <w:b w:val="0"/>
          <w:bCs w:val="0"/>
          <w:color w:val="auto"/>
          <w:sz w:val="24"/>
          <w:szCs w:val="24"/>
          <w:highlight w:val="none"/>
          <w:lang w:val="en-US" w:eastAsia="zh-CN"/>
        </w:rPr>
        <w:t>加工制作、一次性易耗品、人员薪酬福利、社保工伤、水电燃气、设备维护保养及更新、消杀检测、系统运维、跨院区配送、日常运营办公所需费用、食品安全赔付、保险费、税费等一切与运营相关的费用。</w:t>
      </w:r>
    </w:p>
    <w:p w14:paraId="5E1B4214">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二、采购人权责</w:t>
      </w:r>
    </w:p>
    <w:p w14:paraId="14B4DDA5">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（一）采购人仅提供现有食堂经营场地及存量可正常使用的设备设施，不承担任何运营成本垫付、费用分摊、餐费补贴义务，本项目费用结算按采购文件的结算公式处理。</w:t>
      </w:r>
    </w:p>
    <w:p w14:paraId="5787BE5E">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（二）采购人有权对</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的服务质量、食品安全、运营管理、人员履职等进行监督、检查、考核，有权要求</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对不符合要求的事项限期整改。</w:t>
      </w:r>
    </w:p>
    <w:p w14:paraId="2D3E885D">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（三）采购人有权按本项目采购文件要求，对</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的违约行为进行扣罚、追究违约责任，直至单方终止合同。</w:t>
      </w:r>
    </w:p>
    <w:p w14:paraId="6E9C8958">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（四）采购人应按本项目采购文件要求，及时完成结算审核与款项支付。</w:t>
      </w:r>
    </w:p>
    <w:p w14:paraId="460EDF83">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（五）采购人协调院内相关科室，为</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正常运营提供必要的场地通行、系统对接等基础支持。</w:t>
      </w:r>
    </w:p>
    <w:p w14:paraId="0F72C73C">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三、</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权责</w:t>
      </w:r>
    </w:p>
    <w:p w14:paraId="145F9C74">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（一）</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须严格遵守《中华人民共和国食品安全法》《餐饮服务食品安全操作规范》等国家、省市相关法律法规及医院规章制度，全面履行本项目采购文件要求的全部服务内容，承担全部运营责任与风险。</w:t>
      </w:r>
    </w:p>
    <w:p w14:paraId="57D4B18D">
      <w:pPr>
        <w:pStyle w:val="4"/>
        <w:widowControl/>
        <w:spacing w:beforeAutospacing="0" w:afterAutospacing="0" w:line="440" w:lineRule="exact"/>
        <w:ind w:firstLine="480" w:firstLineChars="200"/>
        <w:rPr>
          <w:rFonts w:hint="eastAsia" w:ascii="仿宋" w:hAnsi="仿宋" w:eastAsia="仿宋" w:cs="仿宋"/>
          <w:b w:val="0"/>
          <w:bCs w:val="0"/>
          <w:color w:val="auto"/>
          <w:sz w:val="24"/>
          <w:szCs w:val="24"/>
          <w:highlight w:val="none"/>
          <w:lang w:eastAsia="zh-CN"/>
        </w:rPr>
      </w:pPr>
      <w:r>
        <w:rPr>
          <w:rFonts w:ascii="仿宋" w:hAnsi="仿宋" w:eastAsia="仿宋" w:cs="仿宋"/>
          <w:b w:val="0"/>
          <w:bCs w:val="0"/>
          <w:color w:val="auto"/>
          <w:sz w:val="24"/>
          <w:szCs w:val="24"/>
          <w:highlight w:val="none"/>
        </w:rPr>
        <w:t>（二）</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须按本项目采购文件要求完成食堂升级优化、设备投入，确保三个院区食堂均达到广东省食品安全管理B级及以上食堂标准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并取得市场监管部门有效评定结果，合同期内持续达标并公示等级。</w:t>
      </w:r>
    </w:p>
    <w:p w14:paraId="09BA135E">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（三）</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须按本项目采购文件要求，保质保量完成全场景供餐服务，保障职工、病人等各类人员的</w:t>
      </w:r>
      <w:r>
        <w:rPr>
          <w:rFonts w:hint="eastAsia" w:ascii="仿宋" w:hAnsi="仿宋" w:eastAsia="仿宋" w:cs="仿宋"/>
          <w:b w:val="0"/>
          <w:bCs w:val="0"/>
          <w:color w:val="auto"/>
          <w:sz w:val="24"/>
          <w:szCs w:val="24"/>
          <w:highlight w:val="none"/>
          <w:lang w:val="en-US" w:eastAsia="zh-CN"/>
        </w:rPr>
        <w:t>用餐</w:t>
      </w:r>
      <w:r>
        <w:rPr>
          <w:rFonts w:ascii="仿宋" w:hAnsi="仿宋" w:eastAsia="仿宋" w:cs="仿宋"/>
          <w:b w:val="0"/>
          <w:bCs w:val="0"/>
          <w:color w:val="auto"/>
          <w:sz w:val="24"/>
          <w:szCs w:val="24"/>
          <w:highlight w:val="none"/>
        </w:rPr>
        <w:t>需求，承担食品安全主体责任。</w:t>
      </w:r>
    </w:p>
    <w:p w14:paraId="0DC76FD6">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（四）</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须按本项目采购文件要求，接受采购人的监督、考核，对整改要求须按时限完成整改。</w:t>
      </w:r>
    </w:p>
    <w:p w14:paraId="37499279">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（五）</w:t>
      </w:r>
      <w:r>
        <w:rPr>
          <w:rFonts w:hint="eastAsia" w:ascii="仿宋" w:hAnsi="仿宋" w:eastAsia="仿宋" w:cs="仿宋"/>
          <w:b w:val="0"/>
          <w:bCs w:val="0"/>
          <w:color w:val="auto"/>
          <w:sz w:val="24"/>
          <w:szCs w:val="24"/>
          <w:highlight w:val="none"/>
          <w:lang w:eastAsia="zh-CN"/>
        </w:rPr>
        <w:t>投标人</w:t>
      </w:r>
      <w:r>
        <w:rPr>
          <w:rFonts w:ascii="仿宋" w:hAnsi="仿宋" w:eastAsia="仿宋" w:cs="仿宋"/>
          <w:b w:val="0"/>
          <w:bCs w:val="0"/>
          <w:color w:val="auto"/>
          <w:sz w:val="24"/>
          <w:szCs w:val="24"/>
          <w:highlight w:val="none"/>
        </w:rPr>
        <w:t>须自行处理与员工的劳动用工关系，承担全部用工责任；自行处理服务过程中产生的各类纠纷、投诉，承担相应的经济赔偿与法律责任。</w:t>
      </w:r>
      <w:r>
        <w:rPr>
          <w:rFonts w:hint="eastAsia" w:ascii="仿宋" w:hAnsi="仿宋" w:eastAsia="仿宋" w:cs="仿宋"/>
          <w:b w:val="0"/>
          <w:bCs w:val="0"/>
          <w:color w:val="auto"/>
          <w:sz w:val="24"/>
          <w:szCs w:val="24"/>
          <w:highlight w:val="none"/>
        </w:rPr>
        <w:t>所有派驻服务人员均须遵守采购人各项规章制度，严格执行采购人《第三方驻点服务人员管理办法》，服从现场管理。</w:t>
      </w:r>
    </w:p>
    <w:p w14:paraId="768FF8A3">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p>
    <w:p w14:paraId="7C43FD81">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四、禁止性约定</w:t>
      </w:r>
    </w:p>
    <w:p w14:paraId="26C0A908">
      <w:pPr>
        <w:pStyle w:val="4"/>
        <w:widowControl/>
        <w:spacing w:beforeAutospacing="0" w:afterAutospacing="0" w:line="440" w:lineRule="exact"/>
        <w:ind w:firstLine="480" w:firstLineChars="200"/>
        <w:rPr>
          <w:rFonts w:hint="eastAsia" w:ascii="仿宋" w:hAnsi="仿宋" w:eastAsia="仿宋" w:cs="仿宋"/>
          <w:b w:val="0"/>
          <w:bCs w:val="0"/>
          <w:color w:val="auto"/>
          <w:sz w:val="24"/>
          <w:szCs w:val="24"/>
          <w:highlight w:val="none"/>
          <w:lang w:eastAsia="zh-CN"/>
        </w:rPr>
      </w:pPr>
      <w:r>
        <w:rPr>
          <w:rFonts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本项目严禁任何转包或分包行为，一经发现，将立即终止合同。</w:t>
      </w:r>
    </w:p>
    <w:p w14:paraId="5DAEA8B4">
      <w:pPr>
        <w:pStyle w:val="4"/>
        <w:widowControl/>
        <w:spacing w:beforeAutospacing="0" w:afterAutospacing="0" w:line="440" w:lineRule="exact"/>
        <w:ind w:firstLine="482" w:firstLineChars="200"/>
        <w:rPr>
          <w:rFonts w:ascii="仿宋" w:hAnsi="仿宋" w:eastAsia="仿宋" w:cs="仿宋"/>
          <w:color w:val="auto"/>
          <w:sz w:val="24"/>
          <w:highlight w:val="none"/>
        </w:rPr>
      </w:pPr>
    </w:p>
    <w:p w14:paraId="3C847B86">
      <w:pPr>
        <w:pStyle w:val="4"/>
        <w:widowControl/>
        <w:spacing w:beforeAutospacing="0" w:afterAutospacing="0" w:line="440" w:lineRule="exact"/>
        <w:ind w:firstLine="480" w:firstLineChars="200"/>
        <w:rPr>
          <w:rFonts w:ascii="仿宋" w:hAnsi="仿宋" w:eastAsia="仿宋" w:cs="仿宋"/>
          <w:b w:val="0"/>
          <w:bCs w:val="0"/>
          <w:color w:val="auto"/>
          <w:sz w:val="24"/>
          <w:szCs w:val="24"/>
          <w:highlight w:val="none"/>
        </w:rPr>
      </w:pPr>
    </w:p>
    <w:p w14:paraId="21B98A0C">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第三章 服务范围与服务内容</w:t>
      </w:r>
    </w:p>
    <w:p w14:paraId="6D2C1420">
      <w:pPr>
        <w:pStyle w:val="4"/>
        <w:widowControl/>
        <w:spacing w:beforeAutospacing="0" w:afterAutospacing="0" w:line="440" w:lineRule="exact"/>
        <w:ind w:firstLine="482"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一、服务范围</w:t>
      </w:r>
    </w:p>
    <w:p w14:paraId="05A476C3">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须承担医院食堂全品类、全时段、全场景餐饮服务，包括但不限于以下内容：</w:t>
      </w:r>
    </w:p>
    <w:p w14:paraId="0C294535">
      <w:pPr>
        <w:widowControl/>
        <w:numPr>
          <w:ilvl w:val="0"/>
          <w:numId w:val="0"/>
        </w:numPr>
        <w:spacing w:line="440" w:lineRule="exact"/>
        <w:ind w:firstLine="424" w:firstLineChars="17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（一）日常供餐服务：在职职工早餐、午餐、茶歇、晚餐、夜宵、过时餐、手术室餐等；病人及陪护家属的普通餐以及医嘱治疗餐等；</w:t>
      </w:r>
    </w:p>
    <w:p w14:paraId="598E6490">
      <w:pPr>
        <w:widowControl/>
        <w:numPr>
          <w:ilvl w:val="0"/>
          <w:numId w:val="0"/>
        </w:numPr>
        <w:spacing w:line="440" w:lineRule="exact"/>
        <w:ind w:firstLine="424" w:firstLineChars="17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（二）专项供餐服务：工作接待餐、体检人员餐、会议培训餐、学术活动餐、科室团建餐等；</w:t>
      </w:r>
    </w:p>
    <w:p w14:paraId="53E79E24">
      <w:pPr>
        <w:widowControl/>
        <w:numPr>
          <w:ilvl w:val="0"/>
          <w:numId w:val="0"/>
        </w:numPr>
        <w:spacing w:line="440" w:lineRule="exact"/>
        <w:ind w:firstLine="424" w:firstLineChars="17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（三）全流程管理服务：食材采购与溯源、菜品研发与制作、餐饮配送、食堂环境卫生、设备管护、食品安全管控、投诉处理、智慧食堂运营等全流程管理；</w:t>
      </w:r>
    </w:p>
    <w:p w14:paraId="4A77DD2C">
      <w:pPr>
        <w:widowControl/>
        <w:numPr>
          <w:ilvl w:val="0"/>
          <w:numId w:val="0"/>
        </w:numPr>
        <w:spacing w:line="440" w:lineRule="exact"/>
        <w:ind w:firstLine="424" w:firstLineChars="17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（四）配套服务：食堂环境美化、节日氛围布置、美食文化活动举办、药食同源餐饮产品研发创制、</w:t>
      </w:r>
      <w:r>
        <w:rPr>
          <w:rFonts w:hint="eastAsia" w:ascii="仿宋" w:hAnsi="仿宋" w:eastAsia="仿宋" w:cs="仿宋"/>
          <w:color w:val="auto"/>
          <w:sz w:val="24"/>
          <w:highlight w:val="none"/>
          <w:lang w:val="en-US" w:eastAsia="zh-CN"/>
        </w:rPr>
        <w:t>食品</w:t>
      </w:r>
      <w:r>
        <w:rPr>
          <w:rFonts w:hint="eastAsia" w:ascii="仿宋" w:hAnsi="仿宋" w:eastAsia="仿宋" w:cs="仿宋"/>
          <w:color w:val="auto"/>
          <w:sz w:val="24"/>
          <w:highlight w:val="none"/>
        </w:rPr>
        <w:t>售卖便民服务、特殊膳食配送服务等。</w:t>
      </w:r>
    </w:p>
    <w:p w14:paraId="7A0ACB14">
      <w:pPr>
        <w:widowControl/>
        <w:numPr>
          <w:ilvl w:val="0"/>
          <w:numId w:val="0"/>
        </w:numPr>
        <w:spacing w:line="440" w:lineRule="exact"/>
        <w:ind w:firstLine="424" w:firstLineChars="17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（五）其他配套服务：</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应为采购人食堂管理体系的优化提升投入相关智能化软硬件及设备。</w:t>
      </w:r>
    </w:p>
    <w:p w14:paraId="3305E605">
      <w:pPr>
        <w:pStyle w:val="4"/>
        <w:widowControl/>
        <w:spacing w:beforeAutospacing="0" w:afterAutospacing="0" w:line="440" w:lineRule="exact"/>
        <w:ind w:firstLine="482"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二、跨区域配送服务要求</w:t>
      </w:r>
    </w:p>
    <w:p w14:paraId="1F6E1212">
      <w:pPr>
        <w:widowControl/>
        <w:numPr>
          <w:ilvl w:val="0"/>
          <w:numId w:val="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各院区食堂在现场条件无法正常供餐的情况下，由其他院区食堂或者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在服务期内配备符合要求的中央厨房完成所有餐饮的全流程制作及配送服务，方案须经采购人审核同意后实施。</w:t>
      </w:r>
    </w:p>
    <w:p w14:paraId="73E0688A">
      <w:pPr>
        <w:widowControl/>
        <w:numPr>
          <w:ilvl w:val="0"/>
          <w:numId w:val="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严禁</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外购成品/半成品餐食进行配送</w:t>
      </w:r>
      <w:r>
        <w:rPr>
          <w:rFonts w:hint="eastAsia" w:ascii="仿宋" w:hAnsi="仿宋" w:eastAsia="仿宋" w:cs="仿宋"/>
          <w:color w:val="auto"/>
          <w:sz w:val="24"/>
          <w:highlight w:val="none"/>
        </w:rPr>
        <w:t>。</w:t>
      </w:r>
    </w:p>
    <w:p w14:paraId="5A3EB987">
      <w:pPr>
        <w:widowControl/>
        <w:numPr>
          <w:ilvl w:val="0"/>
          <w:numId w:val="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未经采购人书面同意，不得跨区域调配各岗位人员。</w:t>
      </w:r>
    </w:p>
    <w:p w14:paraId="4DD5F971">
      <w:pPr>
        <w:widowControl/>
        <w:numPr>
          <w:ilvl w:val="0"/>
          <w:numId w:val="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跨区域配送必须使用专用封闭式保温配送车辆，配备全程温度监控设备，餐品中心温度全程不得低于60℃，从制作完成到送达</w:t>
      </w:r>
      <w:r>
        <w:rPr>
          <w:rFonts w:hint="eastAsia" w:ascii="仿宋" w:hAnsi="仿宋" w:eastAsia="仿宋" w:cs="仿宋"/>
          <w:color w:val="auto"/>
          <w:sz w:val="24"/>
          <w:highlight w:val="none"/>
          <w:lang w:val="en-US" w:eastAsia="zh-CN"/>
        </w:rPr>
        <w:t>用餐</w:t>
      </w:r>
      <w:r>
        <w:rPr>
          <w:rFonts w:hint="eastAsia" w:ascii="仿宋" w:hAnsi="仿宋" w:eastAsia="仿宋" w:cs="仿宋"/>
          <w:color w:val="auto"/>
          <w:sz w:val="24"/>
          <w:highlight w:val="none"/>
        </w:rPr>
        <w:t>院区时长不得超过60分钟。</w:t>
      </w:r>
    </w:p>
    <w:p w14:paraId="17075A21">
      <w:pPr>
        <w:widowControl/>
        <w:numPr>
          <w:ilvl w:val="0"/>
          <w:numId w:val="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配送人员须持有效健康证，固定专人专车，配送车辆每日清洗消毒，做好配送工作全流程记录。</w:t>
      </w:r>
    </w:p>
    <w:p w14:paraId="01DD9DA4">
      <w:pPr>
        <w:widowControl/>
        <w:numPr>
          <w:ilvl w:val="0"/>
          <w:numId w:val="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餐饮须按规定进行双份留样，分别在供餐院区、</w:t>
      </w:r>
      <w:r>
        <w:rPr>
          <w:rFonts w:hint="eastAsia" w:ascii="仿宋" w:hAnsi="仿宋" w:eastAsia="仿宋" w:cs="仿宋"/>
          <w:color w:val="auto"/>
          <w:sz w:val="24"/>
          <w:highlight w:val="none"/>
          <w:lang w:val="en-US" w:eastAsia="zh-CN"/>
        </w:rPr>
        <w:t>用餐</w:t>
      </w:r>
      <w:r>
        <w:rPr>
          <w:rFonts w:hint="eastAsia" w:ascii="仿宋" w:hAnsi="仿宋" w:eastAsia="仿宋" w:cs="仿宋"/>
          <w:color w:val="auto"/>
          <w:sz w:val="24"/>
          <w:highlight w:val="none"/>
        </w:rPr>
        <w:t>院区按要求冷藏保存不少于48小时。</w:t>
      </w:r>
    </w:p>
    <w:p w14:paraId="569B447C">
      <w:pPr>
        <w:widowControl/>
        <w:numPr>
          <w:ilvl w:val="0"/>
          <w:numId w:val="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跨区域配送的餐饮出现食品安全问题、配送延误、温度不达标等情况，全部责任由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承担，采购人有权按本文件考核条款进行扣罚，造成损失的，由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全额赔偿。</w:t>
      </w:r>
    </w:p>
    <w:p w14:paraId="68FACEDC">
      <w:pPr>
        <w:pStyle w:val="4"/>
        <w:widowControl/>
        <w:spacing w:beforeAutospacing="0" w:afterAutospacing="0" w:line="440" w:lineRule="exact"/>
        <w:ind w:firstLine="566" w:firstLineChars="235"/>
        <w:rPr>
          <w:rFonts w:ascii="仿宋" w:hAnsi="仿宋" w:eastAsia="仿宋" w:cs="仿宋"/>
          <w:color w:val="auto"/>
          <w:sz w:val="24"/>
          <w:szCs w:val="24"/>
          <w:highlight w:val="none"/>
        </w:rPr>
      </w:pPr>
      <w:r>
        <w:rPr>
          <w:rFonts w:ascii="仿宋" w:hAnsi="仿宋" w:eastAsia="仿宋" w:cs="仿宋"/>
          <w:color w:val="auto"/>
          <w:sz w:val="24"/>
          <w:szCs w:val="24"/>
          <w:highlight w:val="none"/>
        </w:rPr>
        <w:t>三、配套增值服务要求</w:t>
      </w:r>
    </w:p>
    <w:p w14:paraId="0FFA14CD">
      <w:pPr>
        <w:widowControl/>
        <w:numPr>
          <w:ilvl w:val="0"/>
          <w:numId w:val="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应主动根据传统节日、主题节日（护士节、医师节等）、节气、健康日主题设计举办美食活动、餐饮文化活动等相关方案提交采购人审核，经批准后方可执行。</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应具有食堂布局设计服务经验或者案例，协助采购人优化食堂现场布局</w:t>
      </w:r>
      <w:bookmarkStart w:id="1" w:name="OLE_LINK15"/>
      <w:r>
        <w:rPr>
          <w:rFonts w:hint="eastAsia" w:ascii="仿宋" w:hAnsi="仿宋" w:eastAsia="仿宋" w:cs="仿宋"/>
          <w:color w:val="auto"/>
          <w:sz w:val="24"/>
          <w:highlight w:val="none"/>
          <w:lang w:bidi="ar"/>
        </w:rPr>
        <w:t>，并承担活动有关的全部费用。</w:t>
      </w:r>
      <w:bookmarkEnd w:id="1"/>
    </w:p>
    <w:p w14:paraId="4EEEDD29">
      <w:pPr>
        <w:widowControl/>
        <w:numPr>
          <w:ilvl w:val="0"/>
          <w:numId w:val="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配合采购人举办各类饮食文化、商业活动、义诊、茶歇等</w:t>
      </w:r>
      <w:r>
        <w:rPr>
          <w:rFonts w:hint="eastAsia" w:ascii="仿宋" w:hAnsi="仿宋" w:eastAsia="仿宋" w:cs="仿宋"/>
          <w:color w:val="auto"/>
          <w:sz w:val="24"/>
          <w:highlight w:val="none"/>
        </w:rPr>
        <w:t>供餐保障工作，</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应具有布置设计服务经验或者案例，协助采购人优化现场布置，</w:t>
      </w:r>
      <w:r>
        <w:rPr>
          <w:rFonts w:hint="eastAsia" w:ascii="仿宋" w:hAnsi="仿宋" w:eastAsia="仿宋" w:cs="仿宋"/>
          <w:color w:val="auto"/>
          <w:sz w:val="24"/>
          <w:highlight w:val="none"/>
        </w:rPr>
        <w:t>按采购人要求完成现场环境、节日氛围布置，</w:t>
      </w:r>
      <w:r>
        <w:rPr>
          <w:rFonts w:hint="eastAsia" w:ascii="仿宋" w:hAnsi="仿宋" w:eastAsia="仿宋" w:cs="仿宋"/>
          <w:color w:val="auto"/>
          <w:sz w:val="24"/>
          <w:highlight w:val="none"/>
          <w:lang w:bidi="ar"/>
        </w:rPr>
        <w:t>相关方案提交采购人审核，经批准后方可执行，并承担活动的有关费用。</w:t>
      </w:r>
    </w:p>
    <w:p w14:paraId="770823D2">
      <w:pPr>
        <w:widowControl/>
        <w:numPr>
          <w:ilvl w:val="0"/>
          <w:numId w:val="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须协助采购人开展“药食同源”等有关餐饮产品的研发、制作、宣传及推广工作，并配备专业人员实施，</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lang w:val="en-US" w:eastAsia="zh-CN"/>
        </w:rPr>
        <w:t>人员、食材等</w:t>
      </w:r>
      <w:r>
        <w:rPr>
          <w:rFonts w:hint="eastAsia" w:ascii="仿宋" w:hAnsi="仿宋" w:eastAsia="仿宋" w:cs="仿宋"/>
          <w:color w:val="auto"/>
          <w:sz w:val="24"/>
          <w:highlight w:val="none"/>
        </w:rPr>
        <w:t>相关费用</w:t>
      </w:r>
      <w:bookmarkStart w:id="2" w:name="OLE_LINK6"/>
      <w:r>
        <w:rPr>
          <w:rFonts w:hint="eastAsia" w:ascii="仿宋" w:hAnsi="仿宋" w:eastAsia="仿宋" w:cs="仿宋"/>
          <w:color w:val="auto"/>
          <w:sz w:val="24"/>
          <w:highlight w:val="none"/>
        </w:rPr>
        <w:t>。</w:t>
      </w:r>
      <w:bookmarkEnd w:id="2"/>
      <w:r>
        <w:rPr>
          <w:rFonts w:hint="eastAsia" w:ascii="仿宋" w:hAnsi="仿宋" w:eastAsia="仿宋" w:cs="仿宋"/>
          <w:color w:val="auto"/>
          <w:sz w:val="24"/>
          <w:highlight w:val="none"/>
        </w:rPr>
        <w:t>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依托本项目要求、利用项目资源、为履行本项目合同义务所研发、产出、优化的全部药食同源产品相关知识产权，全部归采购人单独所有</w:t>
      </w:r>
      <w:r>
        <w:rPr>
          <w:rFonts w:hint="eastAsia" w:ascii="仿宋" w:hAnsi="仿宋" w:eastAsia="仿宋" w:cs="仿宋"/>
          <w:color w:val="auto"/>
          <w:sz w:val="24"/>
          <w:highlight w:val="none"/>
          <w:lang w:eastAsia="zh-CN"/>
        </w:rPr>
        <w:t>。</w:t>
      </w:r>
    </w:p>
    <w:p w14:paraId="668B9877">
      <w:pPr>
        <w:widowControl/>
        <w:numPr>
          <w:ilvl w:val="0"/>
          <w:numId w:val="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每季度至少更换一次宣传栏的内容。宣传有关的硬件投入、宣传栏内定期更换的资料或者网络宣传资料的设计、印刷及相关费用由</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承担，相关宣传内容需经采购人审核同意。</w:t>
      </w:r>
    </w:p>
    <w:p w14:paraId="0271071F">
      <w:pPr>
        <w:widowControl/>
        <w:numPr>
          <w:ilvl w:val="0"/>
          <w:numId w:val="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接待餐服务符合相关文件规定和相应服务标准，安排专人全程对接和现场服务。</w:t>
      </w:r>
    </w:p>
    <w:p w14:paraId="31002D29">
      <w:pPr>
        <w:widowControl/>
        <w:numPr>
          <w:ilvl w:val="0"/>
          <w:numId w:val="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须提供线上商城便民服务，商品价格不高于</w:t>
      </w:r>
      <w:bookmarkStart w:id="3" w:name="OLE_LINK7"/>
      <w:r>
        <w:rPr>
          <w:rFonts w:hint="eastAsia" w:ascii="仿宋" w:hAnsi="仿宋" w:eastAsia="仿宋" w:cs="仿宋"/>
          <w:color w:val="auto"/>
          <w:sz w:val="24"/>
          <w:highlight w:val="none"/>
        </w:rPr>
        <w:t>采购人</w:t>
      </w:r>
      <w:bookmarkEnd w:id="3"/>
      <w:r>
        <w:rPr>
          <w:rFonts w:hint="eastAsia" w:ascii="仿宋" w:hAnsi="仿宋" w:eastAsia="仿宋" w:cs="仿宋"/>
          <w:color w:val="auto"/>
          <w:sz w:val="24"/>
          <w:highlight w:val="none"/>
        </w:rPr>
        <w:t>周边大型超市或京东商城同类产品，采购人</w:t>
      </w:r>
      <w:r>
        <w:rPr>
          <w:rFonts w:hint="eastAsia" w:ascii="仿宋" w:hAnsi="仿宋" w:eastAsia="仿宋" w:cs="仿宋"/>
          <w:color w:val="auto"/>
          <w:sz w:val="24"/>
          <w:highlight w:val="none"/>
          <w:lang w:bidi="ar"/>
        </w:rPr>
        <w:t>职工、进修生、实习生、学生、第三方驻院工作人员</w:t>
      </w:r>
      <w:r>
        <w:rPr>
          <w:rFonts w:hint="eastAsia" w:ascii="仿宋" w:hAnsi="仿宋" w:eastAsia="仿宋" w:cs="仿宋"/>
          <w:color w:val="auto"/>
          <w:sz w:val="24"/>
          <w:highlight w:val="none"/>
        </w:rPr>
        <w:t>享受专属折扣价。</w:t>
      </w:r>
    </w:p>
    <w:p w14:paraId="40328AC2">
      <w:pPr>
        <w:widowControl/>
        <w:numPr>
          <w:ilvl w:val="0"/>
          <w:numId w:val="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突发公共卫生事件防控期间配送要求：配送人员依规进入防控区域，配送车辆、容器、人员每日消毒，须符合院感防控相关规定。</w:t>
      </w:r>
    </w:p>
    <w:p w14:paraId="59291C9A">
      <w:pPr>
        <w:widowControl/>
        <w:numPr>
          <w:ilvl w:val="0"/>
          <w:numId w:val="0"/>
        </w:numPr>
        <w:spacing w:line="440" w:lineRule="exact"/>
        <w:ind w:firstLine="0"/>
        <w:jc w:val="left"/>
        <w:rPr>
          <w:rFonts w:hint="eastAsia" w:ascii="仿宋" w:hAnsi="仿宋" w:eastAsia="仿宋" w:cs="仿宋"/>
          <w:color w:val="auto"/>
          <w:sz w:val="24"/>
          <w:highlight w:val="none"/>
        </w:rPr>
      </w:pPr>
    </w:p>
    <w:p w14:paraId="0BAF0BD9">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第四章 供餐服务标准</w:t>
      </w:r>
    </w:p>
    <w:p w14:paraId="3E1F8A95">
      <w:pPr>
        <w:pStyle w:val="4"/>
        <w:widowControl/>
        <w:spacing w:beforeAutospacing="0" w:afterAutospacing="0" w:line="440" w:lineRule="exact"/>
        <w:ind w:firstLine="282" w:firstLineChars="117"/>
        <w:rPr>
          <w:rFonts w:ascii="仿宋" w:hAnsi="仿宋" w:eastAsia="仿宋" w:cs="仿宋"/>
          <w:color w:val="auto"/>
          <w:sz w:val="24"/>
          <w:szCs w:val="24"/>
          <w:highlight w:val="none"/>
        </w:rPr>
      </w:pPr>
      <w:r>
        <w:rPr>
          <w:rFonts w:ascii="仿宋" w:hAnsi="仿宋" w:eastAsia="仿宋" w:cs="仿宋"/>
          <w:color w:val="auto"/>
          <w:sz w:val="24"/>
          <w:szCs w:val="24"/>
          <w:highlight w:val="none"/>
        </w:rPr>
        <w:t>一、供餐品类与菜单管理</w:t>
      </w:r>
    </w:p>
    <w:p w14:paraId="39970AEE">
      <w:pPr>
        <w:widowControl/>
        <w:spacing w:line="440" w:lineRule="exact"/>
        <w:ind w:left="-363"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（一）菜单设置</w:t>
      </w:r>
    </w:p>
    <w:p w14:paraId="71A346C5">
      <w:pPr>
        <w:widowControl/>
        <w:spacing w:line="440" w:lineRule="exact"/>
        <w:ind w:left="-363"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bidi="ar"/>
        </w:rPr>
        <w:t>精心搭配主、副食菜谱，每周1套菜单，菜式每2周重样</w:t>
      </w:r>
      <w:r>
        <w:rPr>
          <w:rFonts w:hint="eastAsia" w:ascii="仿宋" w:hAnsi="仿宋" w:eastAsia="仿宋" w:cs="仿宋"/>
          <w:color w:val="auto"/>
          <w:sz w:val="24"/>
          <w:highlight w:val="none"/>
          <w:lang w:val="en-US" w:eastAsia="zh-CN" w:bidi="ar"/>
        </w:rPr>
        <w:t>不超过</w:t>
      </w:r>
      <w:r>
        <w:rPr>
          <w:rFonts w:hint="eastAsia" w:ascii="仿宋" w:hAnsi="仿宋" w:eastAsia="仿宋" w:cs="仿宋"/>
          <w:color w:val="auto"/>
          <w:sz w:val="24"/>
          <w:highlight w:val="none"/>
          <w:lang w:bidi="ar"/>
        </w:rPr>
        <w:t>10%，菜单由采购人审核同意后方可执行。每月菜单及新菜式需在次月</w:t>
      </w:r>
      <w:r>
        <w:rPr>
          <w:rFonts w:hint="eastAsia" w:ascii="仿宋" w:hAnsi="仿宋" w:eastAsia="仿宋" w:cs="仿宋"/>
          <w:color w:val="auto"/>
          <w:sz w:val="24"/>
          <w:highlight w:val="none"/>
          <w:lang w:val="en-US" w:eastAsia="zh-CN" w:bidi="ar"/>
        </w:rPr>
        <w:t>指定日期</w:t>
      </w:r>
      <w:r>
        <w:rPr>
          <w:rFonts w:hint="eastAsia" w:ascii="仿宋" w:hAnsi="仿宋" w:eastAsia="仿宋" w:cs="仿宋"/>
          <w:color w:val="auto"/>
          <w:sz w:val="24"/>
          <w:highlight w:val="none"/>
          <w:lang w:bidi="ar"/>
        </w:rPr>
        <w:t>前交采购人审核，每月新菜品和点心各不少于6款。</w:t>
      </w:r>
    </w:p>
    <w:p w14:paraId="63102B31">
      <w:pPr>
        <w:widowControl/>
        <w:spacing w:line="440" w:lineRule="exact"/>
        <w:ind w:left="-363"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2.小餐厅围餐、托盘餐及药膳汤等菜单需每季度更换，于每季度最后一个月10号前提交次季度菜单交采购人审核，药膳汤菜单可由采购人提供。</w:t>
      </w:r>
    </w:p>
    <w:p w14:paraId="0485951E">
      <w:pPr>
        <w:widowControl/>
        <w:spacing w:line="440" w:lineRule="exact"/>
        <w:ind w:left="-363"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（二）供餐品种最低要求</w:t>
      </w:r>
    </w:p>
    <w:tbl>
      <w:tblPr>
        <w:tblStyle w:val="13"/>
        <w:tblW w:w="33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1904"/>
        <w:gridCol w:w="1988"/>
      </w:tblGrid>
      <w:tr w14:paraId="6BB8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1" w:type="pct"/>
            <w:shd w:val="clear" w:color="auto" w:fill="BEBEBE" w:themeFill="background1" w:themeFillShade="BF"/>
          </w:tcPr>
          <w:p w14:paraId="5758DE2B">
            <w:pPr>
              <w:widowControl/>
              <w:spacing w:line="440" w:lineRule="exact"/>
              <w:jc w:val="center"/>
              <w:rPr>
                <w:rFonts w:hint="eastAsia" w:ascii="仿宋" w:hAnsi="仿宋" w:eastAsia="仿宋" w:cs="仿宋"/>
                <w:color w:val="auto"/>
                <w:szCs w:val="21"/>
                <w:highlight w:val="none"/>
              </w:rPr>
            </w:pPr>
            <w:r>
              <w:rPr>
                <w:rFonts w:hint="eastAsia" w:ascii="宋体" w:hAnsi="宋体" w:eastAsia="宋体" w:cs="宋体"/>
                <w:color w:val="auto"/>
                <w:szCs w:val="21"/>
                <w:highlight w:val="none"/>
              </w:rPr>
              <w:t>时段</w:t>
            </w:r>
          </w:p>
        </w:tc>
        <w:tc>
          <w:tcPr>
            <w:tcW w:w="1667" w:type="pct"/>
            <w:shd w:val="clear" w:color="auto" w:fill="BEBEBE" w:themeFill="background1" w:themeFillShade="BF"/>
          </w:tcPr>
          <w:p w14:paraId="7BC7B53D">
            <w:pPr>
              <w:widowControl/>
              <w:spacing w:line="440" w:lineRule="exact"/>
              <w:jc w:val="center"/>
              <w:rPr>
                <w:rFonts w:hint="eastAsia" w:ascii="仿宋" w:hAnsi="仿宋" w:eastAsia="仿宋" w:cs="仿宋"/>
                <w:color w:val="auto"/>
                <w:szCs w:val="21"/>
                <w:highlight w:val="none"/>
              </w:rPr>
            </w:pPr>
            <w:r>
              <w:rPr>
                <w:rFonts w:hint="eastAsia" w:ascii="宋体" w:hAnsi="宋体" w:eastAsia="宋体" w:cs="宋体"/>
                <w:color w:val="auto"/>
                <w:szCs w:val="21"/>
                <w:highlight w:val="none"/>
              </w:rPr>
              <w:t>工作日最低品种数</w:t>
            </w:r>
          </w:p>
        </w:tc>
        <w:tc>
          <w:tcPr>
            <w:tcW w:w="1740" w:type="pct"/>
            <w:shd w:val="clear" w:color="auto" w:fill="BEBEBE" w:themeFill="background1" w:themeFillShade="BF"/>
          </w:tcPr>
          <w:p w14:paraId="628F3345">
            <w:pPr>
              <w:widowControl/>
              <w:spacing w:line="440" w:lineRule="exact"/>
              <w:jc w:val="center"/>
              <w:rPr>
                <w:rFonts w:hint="eastAsia" w:ascii="仿宋" w:hAnsi="仿宋" w:eastAsia="仿宋" w:cs="仿宋"/>
                <w:color w:val="auto"/>
                <w:szCs w:val="21"/>
                <w:highlight w:val="none"/>
              </w:rPr>
            </w:pPr>
            <w:r>
              <w:rPr>
                <w:rFonts w:hint="eastAsia" w:ascii="宋体" w:hAnsi="宋体" w:eastAsia="宋体" w:cs="宋体"/>
                <w:color w:val="auto"/>
                <w:szCs w:val="21"/>
                <w:highlight w:val="none"/>
              </w:rPr>
              <w:t>节假日最低品种数</w:t>
            </w:r>
          </w:p>
        </w:tc>
      </w:tr>
      <w:tr w14:paraId="5F95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91" w:type="pct"/>
          </w:tcPr>
          <w:p w14:paraId="3F65ADE3">
            <w:pPr>
              <w:widowControl/>
              <w:spacing w:line="440" w:lineRule="exact"/>
              <w:jc w:val="center"/>
              <w:rPr>
                <w:rFonts w:hint="eastAsia" w:ascii="仿宋" w:hAnsi="仿宋" w:eastAsia="仿宋" w:cs="仿宋"/>
                <w:color w:val="auto"/>
                <w:szCs w:val="21"/>
                <w:highlight w:val="none"/>
              </w:rPr>
            </w:pPr>
            <w:r>
              <w:rPr>
                <w:rFonts w:hint="eastAsia" w:ascii="宋体" w:hAnsi="宋体" w:eastAsia="宋体" w:cs="宋体"/>
                <w:color w:val="auto"/>
                <w:szCs w:val="21"/>
                <w:highlight w:val="none"/>
              </w:rPr>
              <w:t>早餐</w:t>
            </w:r>
          </w:p>
        </w:tc>
        <w:tc>
          <w:tcPr>
            <w:tcW w:w="1667" w:type="pct"/>
          </w:tcPr>
          <w:p w14:paraId="0DB33E10">
            <w:pPr>
              <w:widowControl/>
              <w:spacing w:line="440" w:lineRule="exact"/>
              <w:jc w:val="center"/>
              <w:rPr>
                <w:rFonts w:hint="eastAsia" w:ascii="仿宋" w:hAnsi="仿宋" w:eastAsia="仿宋" w:cs="仿宋"/>
                <w:color w:val="auto"/>
                <w:szCs w:val="21"/>
                <w:highlight w:val="none"/>
              </w:rPr>
            </w:pPr>
            <w:r>
              <w:rPr>
                <w:rFonts w:hint="eastAsia" w:ascii="宋体" w:hAnsi="宋体" w:eastAsia="宋体" w:cs="宋体"/>
                <w:color w:val="auto"/>
                <w:szCs w:val="21"/>
                <w:highlight w:val="none"/>
              </w:rPr>
              <w:t>≥15个</w:t>
            </w:r>
          </w:p>
        </w:tc>
        <w:tc>
          <w:tcPr>
            <w:tcW w:w="1740" w:type="pct"/>
          </w:tcPr>
          <w:p w14:paraId="1019F0CB">
            <w:pPr>
              <w:widowControl/>
              <w:spacing w:line="440" w:lineRule="exact"/>
              <w:jc w:val="center"/>
              <w:rPr>
                <w:rFonts w:hint="eastAsia" w:ascii="仿宋" w:hAnsi="仿宋" w:eastAsia="仿宋" w:cs="仿宋"/>
                <w:color w:val="auto"/>
                <w:szCs w:val="21"/>
                <w:highlight w:val="none"/>
              </w:rPr>
            </w:pPr>
            <w:r>
              <w:rPr>
                <w:rFonts w:hint="eastAsia" w:ascii="宋体" w:hAnsi="宋体" w:eastAsia="宋体" w:cs="宋体"/>
                <w:color w:val="auto"/>
                <w:szCs w:val="21"/>
                <w:highlight w:val="none"/>
              </w:rPr>
              <w:t>≥12个</w:t>
            </w:r>
          </w:p>
        </w:tc>
      </w:tr>
      <w:tr w14:paraId="6E68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91" w:type="pct"/>
          </w:tcPr>
          <w:p w14:paraId="0DA43988">
            <w:pPr>
              <w:widowControl/>
              <w:tabs>
                <w:tab w:val="left" w:pos="720"/>
              </w:tabs>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午餐</w:t>
            </w:r>
          </w:p>
        </w:tc>
        <w:tc>
          <w:tcPr>
            <w:tcW w:w="1667" w:type="pct"/>
          </w:tcPr>
          <w:p w14:paraId="2E97B4BE">
            <w:pPr>
              <w:widowControl/>
              <w:tabs>
                <w:tab w:val="left" w:pos="720"/>
              </w:tabs>
              <w:spacing w:line="440" w:lineRule="exact"/>
              <w:jc w:val="center"/>
              <w:rPr>
                <w:rFonts w:hint="eastAsia" w:ascii="仿宋" w:hAnsi="仿宋" w:eastAsia="仿宋" w:cs="仿宋"/>
                <w:color w:val="auto"/>
                <w:sz w:val="24"/>
                <w:highlight w:val="none"/>
              </w:rPr>
            </w:pPr>
            <w:r>
              <w:rPr>
                <w:rFonts w:hint="eastAsia" w:ascii="宋体" w:hAnsi="宋体" w:eastAsia="宋体" w:cs="宋体"/>
                <w:color w:val="auto"/>
                <w:szCs w:val="21"/>
                <w:highlight w:val="none"/>
              </w:rPr>
              <w:t>≥20个</w:t>
            </w:r>
          </w:p>
        </w:tc>
        <w:tc>
          <w:tcPr>
            <w:tcW w:w="1740" w:type="pct"/>
          </w:tcPr>
          <w:p w14:paraId="5F41C32F">
            <w:pPr>
              <w:widowControl/>
              <w:tabs>
                <w:tab w:val="left" w:pos="720"/>
              </w:tabs>
              <w:spacing w:line="440" w:lineRule="exact"/>
              <w:jc w:val="center"/>
              <w:rPr>
                <w:rFonts w:hint="eastAsia" w:ascii="仿宋" w:hAnsi="仿宋" w:eastAsia="仿宋" w:cs="仿宋"/>
                <w:color w:val="auto"/>
                <w:szCs w:val="21"/>
                <w:highlight w:val="none"/>
              </w:rPr>
            </w:pPr>
            <w:r>
              <w:rPr>
                <w:rFonts w:hint="eastAsia" w:ascii="宋体" w:hAnsi="宋体" w:eastAsia="宋体" w:cs="宋体"/>
                <w:color w:val="auto"/>
                <w:szCs w:val="21"/>
                <w:highlight w:val="none"/>
              </w:rPr>
              <w:t>≥15个</w:t>
            </w:r>
          </w:p>
        </w:tc>
      </w:tr>
      <w:tr w14:paraId="6C40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91" w:type="pct"/>
          </w:tcPr>
          <w:p w14:paraId="24471C05">
            <w:pPr>
              <w:widowControl/>
              <w:tabs>
                <w:tab w:val="left" w:pos="720"/>
              </w:tabs>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晚餐</w:t>
            </w:r>
          </w:p>
        </w:tc>
        <w:tc>
          <w:tcPr>
            <w:tcW w:w="1667" w:type="pct"/>
          </w:tcPr>
          <w:p w14:paraId="591C229E">
            <w:pPr>
              <w:widowControl/>
              <w:tabs>
                <w:tab w:val="left" w:pos="720"/>
              </w:tabs>
              <w:spacing w:line="440" w:lineRule="exact"/>
              <w:jc w:val="center"/>
              <w:rPr>
                <w:rFonts w:hint="eastAsia" w:ascii="仿宋" w:hAnsi="仿宋" w:eastAsia="仿宋" w:cs="仿宋"/>
                <w:color w:val="auto"/>
                <w:sz w:val="24"/>
                <w:highlight w:val="none"/>
              </w:rPr>
            </w:pPr>
            <w:r>
              <w:rPr>
                <w:rFonts w:hint="eastAsia" w:ascii="宋体" w:hAnsi="宋体" w:eastAsia="宋体" w:cs="宋体"/>
                <w:color w:val="auto"/>
                <w:szCs w:val="21"/>
                <w:highlight w:val="none"/>
              </w:rPr>
              <w:t>≥15个</w:t>
            </w:r>
          </w:p>
        </w:tc>
        <w:tc>
          <w:tcPr>
            <w:tcW w:w="1740" w:type="pct"/>
          </w:tcPr>
          <w:p w14:paraId="73F39434">
            <w:pPr>
              <w:widowControl/>
              <w:tabs>
                <w:tab w:val="left" w:pos="720"/>
              </w:tabs>
              <w:spacing w:line="440" w:lineRule="exact"/>
              <w:jc w:val="center"/>
              <w:rPr>
                <w:rFonts w:hint="eastAsia" w:ascii="仿宋" w:hAnsi="仿宋" w:eastAsia="仿宋" w:cs="仿宋"/>
                <w:color w:val="auto"/>
                <w:szCs w:val="21"/>
                <w:highlight w:val="none"/>
              </w:rPr>
            </w:pPr>
            <w:r>
              <w:rPr>
                <w:rFonts w:hint="eastAsia" w:ascii="宋体" w:hAnsi="宋体" w:eastAsia="宋体" w:cs="宋体"/>
                <w:color w:val="auto"/>
                <w:szCs w:val="21"/>
                <w:highlight w:val="none"/>
              </w:rPr>
              <w:t>≥10个</w:t>
            </w:r>
          </w:p>
        </w:tc>
      </w:tr>
    </w:tbl>
    <w:p w14:paraId="12C0CF75">
      <w:pPr>
        <w:widowControl/>
        <w:spacing w:line="440" w:lineRule="exact"/>
        <w:ind w:left="-424" w:leftChars="-202" w:firstLine="564" w:firstLineChars="23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（三）午餐、晚餐菜式不得完全相同，饭堂堂食每餐次须免费提供例汤、小菜等，米饭可免费续添。</w:t>
      </w:r>
    </w:p>
    <w:p w14:paraId="7CF2C08E">
      <w:pPr>
        <w:widowControl/>
        <w:spacing w:line="440" w:lineRule="exact"/>
        <w:ind w:left="-363"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（四）供餐品类包括但不限于各式焖炒蒸炸炖类菜肴、特色风味餐、中西式（药膳）点心、茶饮、汤类（药膳汤）、糖水、面食类、工作餐、接待餐、围餐等。</w:t>
      </w:r>
    </w:p>
    <w:p w14:paraId="43054F00">
      <w:pPr>
        <w:pStyle w:val="4"/>
        <w:widowControl/>
        <w:spacing w:beforeAutospacing="0" w:afterAutospacing="0" w:line="440" w:lineRule="exact"/>
        <w:ind w:firstLine="566" w:firstLineChars="235"/>
        <w:rPr>
          <w:rFonts w:ascii="仿宋" w:hAnsi="仿宋" w:eastAsia="仿宋" w:cs="仿宋"/>
          <w:color w:val="auto"/>
          <w:sz w:val="24"/>
          <w:szCs w:val="24"/>
          <w:highlight w:val="none"/>
        </w:rPr>
      </w:pPr>
      <w:r>
        <w:rPr>
          <w:rFonts w:ascii="仿宋" w:hAnsi="仿宋" w:eastAsia="仿宋" w:cs="仿宋"/>
          <w:color w:val="auto"/>
          <w:sz w:val="24"/>
          <w:szCs w:val="24"/>
          <w:highlight w:val="none"/>
        </w:rPr>
        <w:t>二、 病人餐服务要求</w:t>
      </w:r>
    </w:p>
    <w:p w14:paraId="3A2FD140">
      <w:pPr>
        <w:widowControl/>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（一）供餐人数参考开放床位数1522张，含门诊与住院病人及</w:t>
      </w:r>
      <w:r>
        <w:rPr>
          <w:rFonts w:hint="eastAsia" w:ascii="仿宋" w:hAnsi="仿宋" w:eastAsia="仿宋" w:cs="仿宋"/>
          <w:color w:val="auto"/>
          <w:sz w:val="24"/>
          <w:highlight w:val="none"/>
          <w:lang w:val="en-US" w:eastAsia="zh-CN" w:bidi="ar"/>
        </w:rPr>
        <w:t>陪护</w:t>
      </w:r>
      <w:r>
        <w:rPr>
          <w:rFonts w:hint="eastAsia" w:ascii="仿宋" w:hAnsi="仿宋" w:eastAsia="仿宋" w:cs="仿宋"/>
          <w:color w:val="auto"/>
          <w:sz w:val="24"/>
          <w:highlight w:val="none"/>
          <w:lang w:bidi="ar"/>
        </w:rPr>
        <w:t>家属，治疗餐等需配送至床位。</w:t>
      </w:r>
      <w:r>
        <w:rPr>
          <w:rFonts w:hint="eastAsia" w:ascii="仿宋" w:hAnsi="仿宋" w:eastAsia="仿宋" w:cs="仿宋"/>
          <w:color w:val="auto"/>
          <w:sz w:val="24"/>
          <w:highlight w:val="none"/>
          <w:lang w:bidi="ar"/>
        </w:rPr>
        <w:br w:type="textWrapping"/>
      </w:r>
      <w:r>
        <w:rPr>
          <w:rFonts w:hint="eastAsia" w:ascii="仿宋" w:hAnsi="仿宋" w:eastAsia="仿宋" w:cs="仿宋"/>
          <w:color w:val="auto"/>
          <w:sz w:val="24"/>
          <w:highlight w:val="none"/>
          <w:lang w:bidi="ar"/>
        </w:rPr>
        <w:t xml:space="preserve">    （二）供餐范围：为采购人住院病人提供早、中、晚（含治疗餐）配送餐服务，治疗餐需根据医嘱治疗膳食要求的营养餐单制作、登记与配送。</w:t>
      </w:r>
    </w:p>
    <w:p w14:paraId="57734FD8">
      <w:pPr>
        <w:widowControl/>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（三）日常订餐时间：早餐前一天18:00，午餐为</w:t>
      </w:r>
      <w:r>
        <w:rPr>
          <w:rFonts w:hint="eastAsia" w:ascii="仿宋" w:hAnsi="仿宋" w:eastAsia="仿宋" w:cs="仿宋"/>
          <w:color w:val="auto"/>
          <w:sz w:val="24"/>
          <w:highlight w:val="none"/>
          <w:lang w:val="en-US" w:eastAsia="zh-CN" w:bidi="ar"/>
        </w:rPr>
        <w:t>用餐</w:t>
      </w:r>
      <w:r>
        <w:rPr>
          <w:rFonts w:hint="eastAsia" w:ascii="仿宋" w:hAnsi="仿宋" w:eastAsia="仿宋" w:cs="仿宋"/>
          <w:color w:val="auto"/>
          <w:sz w:val="24"/>
          <w:highlight w:val="none"/>
          <w:lang w:bidi="ar"/>
        </w:rPr>
        <w:t>当天9:40前，晚餐为</w:t>
      </w:r>
      <w:r>
        <w:rPr>
          <w:rFonts w:hint="eastAsia" w:ascii="仿宋" w:hAnsi="仿宋" w:eastAsia="仿宋" w:cs="仿宋"/>
          <w:color w:val="auto"/>
          <w:sz w:val="24"/>
          <w:highlight w:val="none"/>
          <w:lang w:val="en-US" w:eastAsia="zh-CN" w:bidi="ar"/>
        </w:rPr>
        <w:t>用餐</w:t>
      </w:r>
      <w:r>
        <w:rPr>
          <w:rFonts w:hint="eastAsia" w:ascii="仿宋" w:hAnsi="仿宋" w:eastAsia="仿宋" w:cs="仿宋"/>
          <w:color w:val="auto"/>
          <w:sz w:val="24"/>
          <w:highlight w:val="none"/>
          <w:lang w:bidi="ar"/>
        </w:rPr>
        <w:t>当天16:00前。配餐送达时间为早餐7:00-7:30，午餐11:00-11:30，晚餐17:00-17:30。</w:t>
      </w:r>
    </w:p>
    <w:p w14:paraId="40A6BD46">
      <w:pPr>
        <w:widowControl/>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（四）超时餐供餐时间：早餐7:00-8:00，午餐11:30-12:00，晚餐17:30-18:00。</w:t>
      </w:r>
    </w:p>
    <w:p w14:paraId="68B7D9E2">
      <w:pPr>
        <w:widowControl/>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（五）治疗餐服务要求</w:t>
      </w:r>
    </w:p>
    <w:p w14:paraId="02F65AC4">
      <w:pPr>
        <w:widowControl/>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制作要求须严格按临床膳食规范制作，流质、半流质、软食、普食、糖尿病餐、低盐餐、无碘餐、高蛋白餐等治疗餐膳食，需按医嘱精准配比、单独加工，杜绝交叉污染。质量要求应软烂适口、少油少盐，符合住院患者消化与营养需求，严禁使用变质、过期食材。</w:t>
      </w:r>
    </w:p>
    <w:p w14:paraId="1514714F">
      <w:pPr>
        <w:widowControl/>
        <w:adjustRightInd w:val="0"/>
        <w:snapToGrid w:val="0"/>
        <w:spacing w:line="360" w:lineRule="auto"/>
        <w:ind w:firstLine="482" w:firstLineChars="200"/>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三、职工餐服务要求</w:t>
      </w:r>
    </w:p>
    <w:p w14:paraId="0D00EDE0">
      <w:pPr>
        <w:widowControl/>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（一）职工餐供餐人数约3000人，含在职职工、进修生、实习生、学生、第三方驻院工作人员、学术交流人员等需配送至指定地点。</w:t>
      </w:r>
    </w:p>
    <w:p w14:paraId="778F9FD4">
      <w:pPr>
        <w:widowControl/>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（二）供餐服务范围：为采购人在职工作人员提供早餐、中餐、晚餐和宵夜等供餐服务，包含但不限于堂食、网络订餐、加时餐、手术室餐、工作（接待)餐、茶歇等。</w:t>
      </w:r>
    </w:p>
    <w:p w14:paraId="5F0CEB94">
      <w:pPr>
        <w:widowControl/>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三）职工餐（手术餐）订餐截止时间：早餐前一天18时前，午餐为当天9时前，晚餐为当天14:30前。供餐送达时间为早餐7:30、午餐11:00、下午茶15:00和晚餐17:00。工作（接待)餐和误时餐供餐送达时间按订餐需求时间执行。</w:t>
      </w:r>
    </w:p>
    <w:p w14:paraId="4DC23DDD">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（四）堂食供餐时间：早餐7:30-8:15，午餐11:30-13:30，晚餐17:00-18:00；必要时</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须按采购人要求调整时间。</w:t>
      </w:r>
    </w:p>
    <w:p w14:paraId="3CD03B03">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（五）如采购人出现需要</w:t>
      </w:r>
      <w:bookmarkStart w:id="4" w:name="OLE_LINK8"/>
      <w:r>
        <w:rPr>
          <w:rFonts w:hint="eastAsia" w:ascii="仿宋" w:hAnsi="仿宋" w:eastAsia="仿宋" w:cs="仿宋"/>
          <w:color w:val="auto"/>
          <w:sz w:val="24"/>
          <w:highlight w:val="none"/>
          <w:lang w:bidi="ar"/>
        </w:rPr>
        <w:t>延时供餐</w:t>
      </w:r>
      <w:bookmarkEnd w:id="4"/>
      <w:r>
        <w:rPr>
          <w:rFonts w:hint="eastAsia" w:ascii="仿宋" w:hAnsi="仿宋" w:eastAsia="仿宋" w:cs="仿宋"/>
          <w:color w:val="auto"/>
          <w:sz w:val="24"/>
          <w:highlight w:val="none"/>
          <w:lang w:bidi="ar"/>
        </w:rPr>
        <w:t>的情况，</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须提供延时供餐服务，包括但不限于职工餐厅运营、职工餐配送、职工过时</w:t>
      </w:r>
      <w:r>
        <w:rPr>
          <w:rFonts w:hint="eastAsia" w:ascii="仿宋" w:hAnsi="仿宋" w:eastAsia="仿宋" w:cs="仿宋"/>
          <w:color w:val="auto"/>
          <w:sz w:val="24"/>
          <w:highlight w:val="none"/>
          <w:lang w:val="en-US" w:eastAsia="zh-CN" w:bidi="ar"/>
        </w:rPr>
        <w:t>用餐</w:t>
      </w:r>
      <w:r>
        <w:rPr>
          <w:rFonts w:hint="eastAsia" w:ascii="仿宋" w:hAnsi="仿宋" w:eastAsia="仿宋" w:cs="仿宋"/>
          <w:color w:val="auto"/>
          <w:sz w:val="24"/>
          <w:highlight w:val="none"/>
          <w:lang w:bidi="ar"/>
        </w:rPr>
        <w:t>、职工过时餐配送、采购人层面的工作（接待）餐和院内学术活动</w:t>
      </w:r>
      <w:r>
        <w:rPr>
          <w:rFonts w:hint="eastAsia" w:ascii="仿宋" w:hAnsi="仿宋" w:eastAsia="仿宋" w:cs="仿宋"/>
          <w:color w:val="auto"/>
          <w:sz w:val="24"/>
          <w:highlight w:val="none"/>
          <w:lang w:val="en-US" w:eastAsia="zh-CN" w:bidi="ar"/>
        </w:rPr>
        <w:t>用餐</w:t>
      </w:r>
      <w:r>
        <w:rPr>
          <w:rFonts w:hint="eastAsia" w:ascii="仿宋" w:hAnsi="仿宋" w:eastAsia="仿宋" w:cs="仿宋"/>
          <w:color w:val="auto"/>
          <w:sz w:val="24"/>
          <w:highlight w:val="none"/>
          <w:lang w:bidi="ar"/>
        </w:rPr>
        <w:t>等。</w:t>
      </w:r>
    </w:p>
    <w:p w14:paraId="49E6F0A2">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（六）</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须根据手术餐需求，建立专属“过时餐”保障机制。提供营养均衡、口味多样的配餐；构建快速响应配送体系，承诺在接到需求后规定时间内完成出餐和送餐服务。</w:t>
      </w:r>
    </w:p>
    <w:p w14:paraId="1C76DF14">
      <w:pPr>
        <w:pStyle w:val="4"/>
        <w:widowControl/>
        <w:spacing w:beforeAutospacing="0" w:afterAutospacing="0" w:line="440" w:lineRule="exact"/>
        <w:ind w:firstLine="566" w:firstLineChars="235"/>
        <w:rPr>
          <w:rFonts w:ascii="仿宋" w:hAnsi="仿宋" w:eastAsia="仿宋" w:cs="仿宋"/>
          <w:color w:val="auto"/>
          <w:sz w:val="24"/>
          <w:szCs w:val="24"/>
          <w:highlight w:val="none"/>
        </w:rPr>
      </w:pPr>
      <w:r>
        <w:rPr>
          <w:rFonts w:ascii="仿宋" w:hAnsi="仿宋" w:eastAsia="仿宋" w:cs="仿宋"/>
          <w:color w:val="auto"/>
          <w:sz w:val="24"/>
          <w:szCs w:val="24"/>
          <w:highlight w:val="none"/>
        </w:rPr>
        <w:t>四、餐品配比与价格管控</w:t>
      </w:r>
    </w:p>
    <w:p w14:paraId="18AC9A01">
      <w:pPr>
        <w:widowControl/>
        <w:spacing w:line="440" w:lineRule="exact"/>
        <w:ind w:left="-360" w:firstLine="784" w:firstLineChars="3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（一）餐饮主料含量最低标准</w:t>
      </w:r>
    </w:p>
    <w:tbl>
      <w:tblPr>
        <w:tblStyle w:val="12"/>
        <w:tblW w:w="4998" w:type="pct"/>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1546"/>
        <w:gridCol w:w="963"/>
        <w:gridCol w:w="1096"/>
        <w:gridCol w:w="1060"/>
        <w:gridCol w:w="3854"/>
      </w:tblGrid>
      <w:tr w14:paraId="6CB3F4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907" w:type="pct"/>
            <w:tcBorders>
              <w:top w:val="single" w:color="000000" w:sz="4" w:space="0"/>
              <w:left w:val="single" w:color="000000" w:sz="4" w:space="0"/>
              <w:bottom w:val="single" w:color="000000" w:sz="4" w:space="0"/>
              <w:right w:val="single" w:color="000000" w:sz="4" w:space="0"/>
            </w:tcBorders>
            <w:vAlign w:val="center"/>
          </w:tcPr>
          <w:p w14:paraId="2666994A">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类别</w:t>
            </w:r>
          </w:p>
        </w:tc>
        <w:tc>
          <w:tcPr>
            <w:tcW w:w="1208" w:type="pct"/>
            <w:gridSpan w:val="2"/>
            <w:tcBorders>
              <w:top w:val="single" w:color="000000" w:sz="4" w:space="0"/>
              <w:left w:val="single" w:color="000000" w:sz="4" w:space="0"/>
              <w:bottom w:val="single" w:color="000000" w:sz="4" w:space="0"/>
              <w:right w:val="single" w:color="000000" w:sz="4" w:space="0"/>
            </w:tcBorders>
            <w:vAlign w:val="center"/>
          </w:tcPr>
          <w:p w14:paraId="2861638A">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小类</w:t>
            </w:r>
          </w:p>
        </w:tc>
        <w:tc>
          <w:tcPr>
            <w:tcW w:w="622" w:type="pct"/>
            <w:tcBorders>
              <w:top w:val="single" w:color="000000" w:sz="4" w:space="0"/>
              <w:left w:val="single" w:color="000000" w:sz="4" w:space="0"/>
              <w:bottom w:val="single" w:color="000000" w:sz="4" w:space="0"/>
              <w:right w:val="single" w:color="000000" w:sz="4" w:space="0"/>
            </w:tcBorders>
            <w:vAlign w:val="center"/>
          </w:tcPr>
          <w:p w14:paraId="1F2CE19A">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主料</w:t>
            </w:r>
          </w:p>
          <w:p w14:paraId="18048167">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含量</w:t>
            </w:r>
          </w:p>
        </w:tc>
        <w:tc>
          <w:tcPr>
            <w:tcW w:w="2261" w:type="pct"/>
            <w:tcBorders>
              <w:top w:val="single" w:color="000000" w:sz="4" w:space="0"/>
              <w:left w:val="single" w:color="000000" w:sz="4" w:space="0"/>
              <w:bottom w:val="single" w:color="000000" w:sz="4" w:space="0"/>
              <w:right w:val="single" w:color="000000" w:sz="4" w:space="0"/>
            </w:tcBorders>
            <w:vAlign w:val="center"/>
          </w:tcPr>
          <w:p w14:paraId="2603E5F3">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14:paraId="51DAB1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907" w:type="pct"/>
            <w:vMerge w:val="restart"/>
            <w:tcBorders>
              <w:top w:val="single" w:color="000000" w:sz="4" w:space="0"/>
              <w:left w:val="single" w:color="000000" w:sz="4" w:space="0"/>
              <w:bottom w:val="single" w:color="000000" w:sz="4" w:space="0"/>
              <w:right w:val="single" w:color="000000" w:sz="4" w:space="0"/>
            </w:tcBorders>
            <w:vAlign w:val="center"/>
          </w:tcPr>
          <w:p w14:paraId="111546CD">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大荤</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(&gt;150克/份)</w:t>
            </w:r>
          </w:p>
        </w:tc>
        <w:tc>
          <w:tcPr>
            <w:tcW w:w="565" w:type="pct"/>
            <w:vMerge w:val="restart"/>
            <w:tcBorders>
              <w:top w:val="single" w:color="000000" w:sz="4" w:space="0"/>
              <w:left w:val="single" w:color="000000" w:sz="4" w:space="0"/>
              <w:bottom w:val="single" w:color="000000" w:sz="4" w:space="0"/>
              <w:right w:val="single" w:color="000000" w:sz="4" w:space="0"/>
            </w:tcBorders>
            <w:vAlign w:val="center"/>
          </w:tcPr>
          <w:p w14:paraId="030F10A8">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猪肉类</w:t>
            </w:r>
          </w:p>
        </w:tc>
        <w:tc>
          <w:tcPr>
            <w:tcW w:w="643" w:type="pct"/>
            <w:tcBorders>
              <w:top w:val="single" w:color="000000" w:sz="4" w:space="0"/>
              <w:left w:val="single" w:color="000000" w:sz="4" w:space="0"/>
              <w:bottom w:val="single" w:color="000000" w:sz="4" w:space="0"/>
              <w:right w:val="single" w:color="000000" w:sz="4" w:space="0"/>
            </w:tcBorders>
            <w:vAlign w:val="center"/>
          </w:tcPr>
          <w:p w14:paraId="7E61CBE2">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排骨</w:t>
            </w:r>
          </w:p>
        </w:tc>
        <w:tc>
          <w:tcPr>
            <w:tcW w:w="622" w:type="pct"/>
            <w:vMerge w:val="restart"/>
            <w:tcBorders>
              <w:top w:val="single" w:color="000000" w:sz="4" w:space="0"/>
              <w:left w:val="single" w:color="000000" w:sz="4" w:space="0"/>
              <w:bottom w:val="single" w:color="000000" w:sz="4" w:space="0"/>
              <w:right w:val="single" w:color="000000" w:sz="4" w:space="0"/>
            </w:tcBorders>
            <w:vAlign w:val="center"/>
          </w:tcPr>
          <w:p w14:paraId="5A8F6711">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&gt;90%</w:t>
            </w:r>
          </w:p>
        </w:tc>
        <w:tc>
          <w:tcPr>
            <w:tcW w:w="2261" w:type="pct"/>
            <w:vMerge w:val="restart"/>
            <w:tcBorders>
              <w:top w:val="single" w:color="000000" w:sz="4" w:space="0"/>
              <w:left w:val="single" w:color="000000" w:sz="4" w:space="0"/>
              <w:bottom w:val="single" w:color="000000" w:sz="4" w:space="0"/>
              <w:right w:val="single" w:color="000000" w:sz="4" w:space="0"/>
            </w:tcBorders>
            <w:vAlign w:val="center"/>
          </w:tcPr>
          <w:p w14:paraId="6F39F506">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含五花肉、排骨等部位</w:t>
            </w:r>
          </w:p>
        </w:tc>
      </w:tr>
      <w:tr w14:paraId="7E17B0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trPr>
        <w:tc>
          <w:tcPr>
            <w:tcW w:w="907" w:type="pct"/>
            <w:vMerge w:val="continue"/>
            <w:tcBorders>
              <w:top w:val="single" w:color="000000" w:sz="4" w:space="0"/>
              <w:left w:val="single" w:color="000000" w:sz="4" w:space="0"/>
              <w:bottom w:val="single" w:color="000000" w:sz="4" w:space="0"/>
              <w:right w:val="single" w:color="000000" w:sz="4" w:space="0"/>
            </w:tcBorders>
            <w:vAlign w:val="center"/>
          </w:tcPr>
          <w:p w14:paraId="4F27A1A2">
            <w:pPr>
              <w:jc w:val="center"/>
              <w:rPr>
                <w:rFonts w:hint="eastAsia" w:ascii="仿宋" w:hAnsi="仿宋" w:eastAsia="仿宋" w:cs="仿宋"/>
                <w:color w:val="auto"/>
                <w:sz w:val="24"/>
                <w:highlight w:val="none"/>
              </w:rPr>
            </w:pPr>
          </w:p>
        </w:tc>
        <w:tc>
          <w:tcPr>
            <w:tcW w:w="565" w:type="pct"/>
            <w:vMerge w:val="continue"/>
            <w:tcBorders>
              <w:top w:val="single" w:color="000000" w:sz="4" w:space="0"/>
              <w:left w:val="single" w:color="000000" w:sz="4" w:space="0"/>
              <w:bottom w:val="single" w:color="000000" w:sz="4" w:space="0"/>
              <w:right w:val="single" w:color="000000" w:sz="4" w:space="0"/>
            </w:tcBorders>
            <w:vAlign w:val="center"/>
          </w:tcPr>
          <w:p w14:paraId="67937042">
            <w:pPr>
              <w:jc w:val="center"/>
              <w:rPr>
                <w:rFonts w:hint="eastAsia" w:ascii="仿宋" w:hAnsi="仿宋" w:eastAsia="仿宋" w:cs="仿宋"/>
                <w:color w:val="auto"/>
                <w:sz w:val="24"/>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CE74130">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瘦肉</w:t>
            </w:r>
          </w:p>
        </w:tc>
        <w:tc>
          <w:tcPr>
            <w:tcW w:w="622" w:type="pct"/>
            <w:vMerge w:val="continue"/>
            <w:tcBorders>
              <w:top w:val="single" w:color="000000" w:sz="4" w:space="0"/>
              <w:left w:val="single" w:color="000000" w:sz="4" w:space="0"/>
              <w:bottom w:val="single" w:color="000000" w:sz="4" w:space="0"/>
              <w:right w:val="single" w:color="000000" w:sz="4" w:space="0"/>
            </w:tcBorders>
            <w:vAlign w:val="center"/>
          </w:tcPr>
          <w:p w14:paraId="17EBEB09">
            <w:pPr>
              <w:jc w:val="center"/>
              <w:rPr>
                <w:rFonts w:hint="eastAsia" w:ascii="仿宋" w:hAnsi="仿宋" w:eastAsia="仿宋" w:cs="仿宋"/>
                <w:color w:val="auto"/>
                <w:sz w:val="24"/>
                <w:highlight w:val="none"/>
              </w:rPr>
            </w:pPr>
          </w:p>
        </w:tc>
        <w:tc>
          <w:tcPr>
            <w:tcW w:w="2261" w:type="pct"/>
            <w:vMerge w:val="continue"/>
            <w:tcBorders>
              <w:top w:val="single" w:color="000000" w:sz="4" w:space="0"/>
              <w:left w:val="single" w:color="000000" w:sz="4" w:space="0"/>
              <w:bottom w:val="single" w:color="000000" w:sz="4" w:space="0"/>
              <w:right w:val="single" w:color="000000" w:sz="4" w:space="0"/>
            </w:tcBorders>
            <w:vAlign w:val="center"/>
          </w:tcPr>
          <w:p w14:paraId="1A3DF064">
            <w:pPr>
              <w:jc w:val="left"/>
              <w:rPr>
                <w:rFonts w:hint="eastAsia" w:ascii="仿宋" w:hAnsi="仿宋" w:eastAsia="仿宋" w:cs="仿宋"/>
                <w:color w:val="auto"/>
                <w:sz w:val="24"/>
                <w:highlight w:val="none"/>
              </w:rPr>
            </w:pPr>
          </w:p>
        </w:tc>
      </w:tr>
      <w:tr w14:paraId="534935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907" w:type="pct"/>
            <w:vMerge w:val="continue"/>
            <w:tcBorders>
              <w:top w:val="single" w:color="000000" w:sz="4" w:space="0"/>
              <w:left w:val="single" w:color="000000" w:sz="4" w:space="0"/>
              <w:bottom w:val="single" w:color="000000" w:sz="4" w:space="0"/>
              <w:right w:val="single" w:color="000000" w:sz="4" w:space="0"/>
            </w:tcBorders>
            <w:vAlign w:val="center"/>
          </w:tcPr>
          <w:p w14:paraId="517C1E90">
            <w:pPr>
              <w:jc w:val="center"/>
              <w:rPr>
                <w:rFonts w:hint="eastAsia" w:ascii="仿宋" w:hAnsi="仿宋" w:eastAsia="仿宋" w:cs="仿宋"/>
                <w:color w:val="auto"/>
                <w:sz w:val="24"/>
                <w:highlight w:val="none"/>
              </w:rPr>
            </w:pPr>
          </w:p>
        </w:tc>
        <w:tc>
          <w:tcPr>
            <w:tcW w:w="565" w:type="pct"/>
            <w:vMerge w:val="continue"/>
            <w:tcBorders>
              <w:top w:val="single" w:color="000000" w:sz="4" w:space="0"/>
              <w:left w:val="single" w:color="000000" w:sz="4" w:space="0"/>
              <w:bottom w:val="single" w:color="000000" w:sz="4" w:space="0"/>
              <w:right w:val="single" w:color="000000" w:sz="4" w:space="0"/>
            </w:tcBorders>
            <w:vAlign w:val="center"/>
          </w:tcPr>
          <w:p w14:paraId="7F1B6370">
            <w:pPr>
              <w:jc w:val="center"/>
              <w:rPr>
                <w:rFonts w:hint="eastAsia" w:ascii="仿宋" w:hAnsi="仿宋" w:eastAsia="仿宋" w:cs="仿宋"/>
                <w:color w:val="auto"/>
                <w:sz w:val="24"/>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06AD65E">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五花肉</w:t>
            </w:r>
          </w:p>
        </w:tc>
        <w:tc>
          <w:tcPr>
            <w:tcW w:w="622" w:type="pct"/>
            <w:vMerge w:val="continue"/>
            <w:tcBorders>
              <w:top w:val="single" w:color="000000" w:sz="4" w:space="0"/>
              <w:left w:val="single" w:color="000000" w:sz="4" w:space="0"/>
              <w:bottom w:val="single" w:color="000000" w:sz="4" w:space="0"/>
              <w:right w:val="single" w:color="000000" w:sz="4" w:space="0"/>
            </w:tcBorders>
            <w:vAlign w:val="center"/>
          </w:tcPr>
          <w:p w14:paraId="734C8CD8">
            <w:pPr>
              <w:jc w:val="center"/>
              <w:rPr>
                <w:rFonts w:hint="eastAsia" w:ascii="仿宋" w:hAnsi="仿宋" w:eastAsia="仿宋" w:cs="仿宋"/>
                <w:color w:val="auto"/>
                <w:sz w:val="24"/>
                <w:highlight w:val="none"/>
              </w:rPr>
            </w:pPr>
          </w:p>
        </w:tc>
        <w:tc>
          <w:tcPr>
            <w:tcW w:w="2261" w:type="pct"/>
            <w:vMerge w:val="continue"/>
            <w:tcBorders>
              <w:top w:val="single" w:color="000000" w:sz="4" w:space="0"/>
              <w:left w:val="single" w:color="000000" w:sz="4" w:space="0"/>
              <w:bottom w:val="single" w:color="000000" w:sz="4" w:space="0"/>
              <w:right w:val="single" w:color="000000" w:sz="4" w:space="0"/>
            </w:tcBorders>
            <w:vAlign w:val="center"/>
          </w:tcPr>
          <w:p w14:paraId="48EDF623">
            <w:pPr>
              <w:jc w:val="left"/>
              <w:rPr>
                <w:rFonts w:hint="eastAsia" w:ascii="仿宋" w:hAnsi="仿宋" w:eastAsia="仿宋" w:cs="仿宋"/>
                <w:color w:val="auto"/>
                <w:sz w:val="24"/>
                <w:highlight w:val="none"/>
              </w:rPr>
            </w:pPr>
          </w:p>
        </w:tc>
      </w:tr>
      <w:tr w14:paraId="1E992A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2" w:hRule="atLeast"/>
        </w:trPr>
        <w:tc>
          <w:tcPr>
            <w:tcW w:w="907" w:type="pct"/>
            <w:vMerge w:val="continue"/>
            <w:tcBorders>
              <w:top w:val="single" w:color="000000" w:sz="4" w:space="0"/>
              <w:left w:val="single" w:color="000000" w:sz="4" w:space="0"/>
              <w:bottom w:val="single" w:color="000000" w:sz="4" w:space="0"/>
              <w:right w:val="single" w:color="000000" w:sz="4" w:space="0"/>
            </w:tcBorders>
            <w:vAlign w:val="center"/>
          </w:tcPr>
          <w:p w14:paraId="2C7FA968">
            <w:pPr>
              <w:jc w:val="center"/>
              <w:rPr>
                <w:rFonts w:hint="eastAsia" w:ascii="仿宋" w:hAnsi="仿宋" w:eastAsia="仿宋" w:cs="仿宋"/>
                <w:color w:val="auto"/>
                <w:sz w:val="24"/>
                <w:highlight w:val="none"/>
              </w:rPr>
            </w:pPr>
          </w:p>
        </w:tc>
        <w:tc>
          <w:tcPr>
            <w:tcW w:w="565" w:type="pct"/>
            <w:vMerge w:val="restart"/>
            <w:tcBorders>
              <w:top w:val="single" w:color="000000" w:sz="4" w:space="0"/>
              <w:left w:val="single" w:color="000000" w:sz="4" w:space="0"/>
              <w:bottom w:val="single" w:color="000000" w:sz="4" w:space="0"/>
              <w:right w:val="single" w:color="000000" w:sz="4" w:space="0"/>
            </w:tcBorders>
            <w:vAlign w:val="center"/>
          </w:tcPr>
          <w:p w14:paraId="545D32F6">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鱼类</w:t>
            </w:r>
          </w:p>
        </w:tc>
        <w:tc>
          <w:tcPr>
            <w:tcW w:w="643" w:type="pct"/>
            <w:tcBorders>
              <w:top w:val="single" w:color="000000" w:sz="4" w:space="0"/>
              <w:left w:val="single" w:color="000000" w:sz="4" w:space="0"/>
              <w:bottom w:val="single" w:color="000000" w:sz="4" w:space="0"/>
              <w:right w:val="single" w:color="000000" w:sz="4" w:space="0"/>
            </w:tcBorders>
            <w:vAlign w:val="center"/>
          </w:tcPr>
          <w:p w14:paraId="3DDC87BC">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淡水鱼</w:t>
            </w:r>
          </w:p>
        </w:tc>
        <w:tc>
          <w:tcPr>
            <w:tcW w:w="622" w:type="pct"/>
            <w:vMerge w:val="restart"/>
            <w:tcBorders>
              <w:top w:val="single" w:color="000000" w:sz="4" w:space="0"/>
              <w:left w:val="single" w:color="000000" w:sz="4" w:space="0"/>
              <w:bottom w:val="single" w:color="000000" w:sz="4" w:space="0"/>
              <w:right w:val="single" w:color="000000" w:sz="4" w:space="0"/>
            </w:tcBorders>
            <w:vAlign w:val="center"/>
          </w:tcPr>
          <w:p w14:paraId="19CC381D">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&gt;90%</w:t>
            </w:r>
          </w:p>
        </w:tc>
        <w:tc>
          <w:tcPr>
            <w:tcW w:w="2261" w:type="pct"/>
            <w:vMerge w:val="restart"/>
            <w:tcBorders>
              <w:top w:val="single" w:color="000000" w:sz="4" w:space="0"/>
              <w:left w:val="single" w:color="000000" w:sz="4" w:space="0"/>
              <w:bottom w:val="single" w:color="000000" w:sz="4" w:space="0"/>
              <w:right w:val="single" w:color="000000" w:sz="4" w:space="0"/>
            </w:tcBorders>
            <w:vAlign w:val="center"/>
          </w:tcPr>
          <w:p w14:paraId="7B18F89D">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常见鱼类</w:t>
            </w:r>
          </w:p>
        </w:tc>
      </w:tr>
      <w:tr w14:paraId="2CDB21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907" w:type="pct"/>
            <w:vMerge w:val="continue"/>
            <w:tcBorders>
              <w:top w:val="single" w:color="000000" w:sz="4" w:space="0"/>
              <w:left w:val="single" w:color="000000" w:sz="4" w:space="0"/>
              <w:bottom w:val="single" w:color="000000" w:sz="4" w:space="0"/>
              <w:right w:val="single" w:color="000000" w:sz="4" w:space="0"/>
            </w:tcBorders>
            <w:vAlign w:val="center"/>
          </w:tcPr>
          <w:p w14:paraId="27AB2789">
            <w:pPr>
              <w:jc w:val="center"/>
              <w:rPr>
                <w:rFonts w:hint="eastAsia" w:ascii="仿宋" w:hAnsi="仿宋" w:eastAsia="仿宋" w:cs="仿宋"/>
                <w:color w:val="auto"/>
                <w:sz w:val="24"/>
                <w:highlight w:val="none"/>
              </w:rPr>
            </w:pPr>
          </w:p>
        </w:tc>
        <w:tc>
          <w:tcPr>
            <w:tcW w:w="565" w:type="pct"/>
            <w:vMerge w:val="continue"/>
            <w:tcBorders>
              <w:top w:val="single" w:color="000000" w:sz="4" w:space="0"/>
              <w:left w:val="single" w:color="000000" w:sz="4" w:space="0"/>
              <w:bottom w:val="single" w:color="000000" w:sz="4" w:space="0"/>
              <w:right w:val="single" w:color="000000" w:sz="4" w:space="0"/>
            </w:tcBorders>
            <w:vAlign w:val="center"/>
          </w:tcPr>
          <w:p w14:paraId="69771FA6">
            <w:pPr>
              <w:jc w:val="center"/>
              <w:rPr>
                <w:rFonts w:hint="eastAsia" w:ascii="仿宋" w:hAnsi="仿宋" w:eastAsia="仿宋" w:cs="仿宋"/>
                <w:color w:val="auto"/>
                <w:sz w:val="24"/>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6FDFBD2">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海鱼</w:t>
            </w:r>
          </w:p>
        </w:tc>
        <w:tc>
          <w:tcPr>
            <w:tcW w:w="622" w:type="pct"/>
            <w:vMerge w:val="continue"/>
            <w:tcBorders>
              <w:top w:val="single" w:color="000000" w:sz="4" w:space="0"/>
              <w:left w:val="single" w:color="000000" w:sz="4" w:space="0"/>
              <w:bottom w:val="single" w:color="000000" w:sz="4" w:space="0"/>
              <w:right w:val="single" w:color="000000" w:sz="4" w:space="0"/>
            </w:tcBorders>
            <w:vAlign w:val="center"/>
          </w:tcPr>
          <w:p w14:paraId="00F65380">
            <w:pPr>
              <w:jc w:val="center"/>
              <w:rPr>
                <w:rFonts w:hint="eastAsia" w:ascii="仿宋" w:hAnsi="仿宋" w:eastAsia="仿宋" w:cs="仿宋"/>
                <w:color w:val="auto"/>
                <w:sz w:val="24"/>
                <w:highlight w:val="none"/>
              </w:rPr>
            </w:pPr>
          </w:p>
        </w:tc>
        <w:tc>
          <w:tcPr>
            <w:tcW w:w="2261" w:type="pct"/>
            <w:vMerge w:val="continue"/>
            <w:tcBorders>
              <w:top w:val="single" w:color="000000" w:sz="4" w:space="0"/>
              <w:left w:val="single" w:color="000000" w:sz="4" w:space="0"/>
              <w:bottom w:val="single" w:color="000000" w:sz="4" w:space="0"/>
              <w:right w:val="single" w:color="000000" w:sz="4" w:space="0"/>
            </w:tcBorders>
            <w:vAlign w:val="center"/>
          </w:tcPr>
          <w:p w14:paraId="429256B9">
            <w:pPr>
              <w:jc w:val="left"/>
              <w:rPr>
                <w:rFonts w:hint="eastAsia" w:ascii="仿宋" w:hAnsi="仿宋" w:eastAsia="仿宋" w:cs="仿宋"/>
                <w:color w:val="auto"/>
                <w:sz w:val="24"/>
                <w:highlight w:val="none"/>
              </w:rPr>
            </w:pPr>
          </w:p>
        </w:tc>
      </w:tr>
      <w:tr w14:paraId="26DC58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0" w:hRule="atLeast"/>
        </w:trPr>
        <w:tc>
          <w:tcPr>
            <w:tcW w:w="907" w:type="pct"/>
            <w:vMerge w:val="continue"/>
            <w:tcBorders>
              <w:top w:val="single" w:color="000000" w:sz="4" w:space="0"/>
              <w:left w:val="single" w:color="000000" w:sz="4" w:space="0"/>
              <w:bottom w:val="single" w:color="000000" w:sz="4" w:space="0"/>
              <w:right w:val="single" w:color="000000" w:sz="4" w:space="0"/>
            </w:tcBorders>
            <w:vAlign w:val="center"/>
          </w:tcPr>
          <w:p w14:paraId="6A6AAC33">
            <w:pPr>
              <w:jc w:val="center"/>
              <w:rPr>
                <w:rFonts w:hint="eastAsia" w:ascii="仿宋" w:hAnsi="仿宋" w:eastAsia="仿宋" w:cs="仿宋"/>
                <w:color w:val="auto"/>
                <w:sz w:val="24"/>
                <w:highlight w:val="none"/>
              </w:rPr>
            </w:pPr>
          </w:p>
        </w:tc>
        <w:tc>
          <w:tcPr>
            <w:tcW w:w="1208" w:type="pct"/>
            <w:gridSpan w:val="2"/>
            <w:tcBorders>
              <w:top w:val="single" w:color="000000" w:sz="4" w:space="0"/>
              <w:left w:val="single" w:color="000000" w:sz="4" w:space="0"/>
              <w:bottom w:val="single" w:color="000000" w:sz="4" w:space="0"/>
              <w:right w:val="single" w:color="000000" w:sz="4" w:space="0"/>
            </w:tcBorders>
            <w:vAlign w:val="center"/>
          </w:tcPr>
          <w:p w14:paraId="3952B0F1">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禽类</w:t>
            </w:r>
          </w:p>
        </w:tc>
        <w:tc>
          <w:tcPr>
            <w:tcW w:w="622" w:type="pct"/>
            <w:tcBorders>
              <w:top w:val="single" w:color="000000" w:sz="4" w:space="0"/>
              <w:left w:val="single" w:color="000000" w:sz="4" w:space="0"/>
              <w:bottom w:val="single" w:color="000000" w:sz="4" w:space="0"/>
              <w:right w:val="single" w:color="000000" w:sz="4" w:space="0"/>
            </w:tcBorders>
            <w:vAlign w:val="center"/>
          </w:tcPr>
          <w:p w14:paraId="6F531A3C">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&gt;90%</w:t>
            </w:r>
          </w:p>
        </w:tc>
        <w:tc>
          <w:tcPr>
            <w:tcW w:w="2261" w:type="pct"/>
            <w:tcBorders>
              <w:top w:val="single" w:color="000000" w:sz="4" w:space="0"/>
              <w:left w:val="single" w:color="000000" w:sz="4" w:space="0"/>
              <w:bottom w:val="single" w:color="000000" w:sz="4" w:space="0"/>
              <w:right w:val="single" w:color="000000" w:sz="4" w:space="0"/>
            </w:tcBorders>
            <w:vAlign w:val="center"/>
          </w:tcPr>
          <w:p w14:paraId="5E727013">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鸡、鸭及附产品</w:t>
            </w:r>
          </w:p>
        </w:tc>
      </w:tr>
      <w:tr w14:paraId="08D1AD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907" w:type="pct"/>
            <w:vMerge w:val="continue"/>
            <w:tcBorders>
              <w:top w:val="single" w:color="000000" w:sz="4" w:space="0"/>
              <w:left w:val="single" w:color="000000" w:sz="4" w:space="0"/>
              <w:bottom w:val="single" w:color="000000" w:sz="4" w:space="0"/>
              <w:right w:val="single" w:color="000000" w:sz="4" w:space="0"/>
            </w:tcBorders>
            <w:vAlign w:val="center"/>
          </w:tcPr>
          <w:p w14:paraId="1BAF3673">
            <w:pPr>
              <w:jc w:val="center"/>
              <w:rPr>
                <w:rFonts w:hint="eastAsia" w:ascii="仿宋" w:hAnsi="仿宋" w:eastAsia="仿宋" w:cs="仿宋"/>
                <w:color w:val="auto"/>
                <w:sz w:val="24"/>
                <w:highlight w:val="none"/>
              </w:rPr>
            </w:pPr>
          </w:p>
        </w:tc>
        <w:tc>
          <w:tcPr>
            <w:tcW w:w="1208" w:type="pct"/>
            <w:gridSpan w:val="2"/>
            <w:tcBorders>
              <w:top w:val="single" w:color="000000" w:sz="4" w:space="0"/>
              <w:left w:val="single" w:color="000000" w:sz="4" w:space="0"/>
              <w:bottom w:val="single" w:color="000000" w:sz="4" w:space="0"/>
              <w:right w:val="single" w:color="000000" w:sz="4" w:space="0"/>
            </w:tcBorders>
            <w:vAlign w:val="center"/>
          </w:tcPr>
          <w:p w14:paraId="0E0FCB25">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牛羊肉</w:t>
            </w:r>
          </w:p>
        </w:tc>
        <w:tc>
          <w:tcPr>
            <w:tcW w:w="622" w:type="pct"/>
            <w:tcBorders>
              <w:top w:val="single" w:color="000000" w:sz="4" w:space="0"/>
              <w:left w:val="single" w:color="000000" w:sz="4" w:space="0"/>
              <w:bottom w:val="single" w:color="000000" w:sz="4" w:space="0"/>
              <w:right w:val="single" w:color="000000" w:sz="4" w:space="0"/>
            </w:tcBorders>
            <w:vAlign w:val="center"/>
          </w:tcPr>
          <w:p w14:paraId="165F86A6">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&gt;90%</w:t>
            </w:r>
          </w:p>
        </w:tc>
        <w:tc>
          <w:tcPr>
            <w:tcW w:w="2261" w:type="pct"/>
            <w:tcBorders>
              <w:top w:val="single" w:color="000000" w:sz="4" w:space="0"/>
              <w:left w:val="single" w:color="000000" w:sz="4" w:space="0"/>
              <w:bottom w:val="single" w:color="000000" w:sz="4" w:space="0"/>
              <w:right w:val="single" w:color="000000" w:sz="4" w:space="0"/>
            </w:tcBorders>
            <w:noWrap/>
            <w:vAlign w:val="center"/>
          </w:tcPr>
          <w:p w14:paraId="48A7F736">
            <w:pPr>
              <w:jc w:val="left"/>
              <w:rPr>
                <w:rFonts w:hint="eastAsia" w:ascii="仿宋" w:hAnsi="仿宋" w:eastAsia="仿宋" w:cs="仿宋"/>
                <w:color w:val="auto"/>
                <w:sz w:val="24"/>
                <w:highlight w:val="none"/>
              </w:rPr>
            </w:pPr>
          </w:p>
        </w:tc>
      </w:tr>
      <w:tr w14:paraId="4E2BE1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2" w:hRule="atLeast"/>
        </w:trPr>
        <w:tc>
          <w:tcPr>
            <w:tcW w:w="907" w:type="pct"/>
            <w:vMerge w:val="restart"/>
            <w:tcBorders>
              <w:top w:val="single" w:color="000000" w:sz="4" w:space="0"/>
              <w:left w:val="single" w:color="000000" w:sz="4" w:space="0"/>
              <w:bottom w:val="single" w:color="000000" w:sz="4" w:space="0"/>
              <w:right w:val="single" w:color="000000" w:sz="4" w:space="0"/>
            </w:tcBorders>
            <w:vAlign w:val="center"/>
          </w:tcPr>
          <w:p w14:paraId="107D9A7F">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小荤 </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(150克/份)</w:t>
            </w:r>
          </w:p>
        </w:tc>
        <w:tc>
          <w:tcPr>
            <w:tcW w:w="1208" w:type="pct"/>
            <w:gridSpan w:val="2"/>
            <w:tcBorders>
              <w:top w:val="single" w:color="000000" w:sz="4" w:space="0"/>
              <w:left w:val="single" w:color="000000" w:sz="4" w:space="0"/>
              <w:bottom w:val="single" w:color="000000" w:sz="4" w:space="0"/>
              <w:right w:val="single" w:color="000000" w:sz="4" w:space="0"/>
            </w:tcBorders>
            <w:vAlign w:val="center"/>
          </w:tcPr>
          <w:p w14:paraId="0094D3DC">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含肉类</w:t>
            </w:r>
          </w:p>
        </w:tc>
        <w:tc>
          <w:tcPr>
            <w:tcW w:w="622" w:type="pct"/>
            <w:tcBorders>
              <w:top w:val="single" w:color="000000" w:sz="4" w:space="0"/>
              <w:left w:val="single" w:color="000000" w:sz="4" w:space="0"/>
              <w:bottom w:val="single" w:color="000000" w:sz="4" w:space="0"/>
              <w:right w:val="single" w:color="000000" w:sz="4" w:space="0"/>
            </w:tcBorders>
            <w:vAlign w:val="center"/>
          </w:tcPr>
          <w:p w14:paraId="37A773F2">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&gt;30%</w:t>
            </w:r>
          </w:p>
        </w:tc>
        <w:tc>
          <w:tcPr>
            <w:tcW w:w="2261" w:type="pct"/>
            <w:tcBorders>
              <w:top w:val="single" w:color="000000" w:sz="4" w:space="0"/>
              <w:left w:val="single" w:color="000000" w:sz="4" w:space="0"/>
              <w:bottom w:val="single" w:color="000000" w:sz="4" w:space="0"/>
              <w:right w:val="single" w:color="000000" w:sz="4" w:space="0"/>
            </w:tcBorders>
            <w:vAlign w:val="center"/>
          </w:tcPr>
          <w:p w14:paraId="2A320E3C">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包含猪肉为主的肉配料</w:t>
            </w:r>
          </w:p>
        </w:tc>
      </w:tr>
      <w:tr w14:paraId="7620B4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0" w:hRule="atLeast"/>
        </w:trPr>
        <w:tc>
          <w:tcPr>
            <w:tcW w:w="907" w:type="pct"/>
            <w:vMerge w:val="continue"/>
            <w:tcBorders>
              <w:top w:val="single" w:color="000000" w:sz="4" w:space="0"/>
              <w:left w:val="single" w:color="000000" w:sz="4" w:space="0"/>
              <w:bottom w:val="single" w:color="000000" w:sz="4" w:space="0"/>
              <w:right w:val="single" w:color="000000" w:sz="4" w:space="0"/>
            </w:tcBorders>
            <w:vAlign w:val="center"/>
          </w:tcPr>
          <w:p w14:paraId="43F0772C">
            <w:pPr>
              <w:jc w:val="center"/>
              <w:rPr>
                <w:rFonts w:hint="eastAsia" w:ascii="仿宋" w:hAnsi="仿宋" w:eastAsia="仿宋" w:cs="仿宋"/>
                <w:color w:val="auto"/>
                <w:sz w:val="24"/>
                <w:highlight w:val="none"/>
              </w:rPr>
            </w:pPr>
          </w:p>
        </w:tc>
        <w:tc>
          <w:tcPr>
            <w:tcW w:w="1208" w:type="pct"/>
            <w:gridSpan w:val="2"/>
            <w:tcBorders>
              <w:top w:val="single" w:color="000000" w:sz="4" w:space="0"/>
              <w:left w:val="single" w:color="000000" w:sz="4" w:space="0"/>
              <w:bottom w:val="single" w:color="000000" w:sz="4" w:space="0"/>
              <w:right w:val="single" w:color="000000" w:sz="4" w:space="0"/>
            </w:tcBorders>
            <w:vAlign w:val="center"/>
          </w:tcPr>
          <w:p w14:paraId="5101F3C2">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含蛋类</w:t>
            </w:r>
          </w:p>
        </w:tc>
        <w:tc>
          <w:tcPr>
            <w:tcW w:w="622" w:type="pct"/>
            <w:tcBorders>
              <w:top w:val="single" w:color="000000" w:sz="4" w:space="0"/>
              <w:left w:val="single" w:color="000000" w:sz="4" w:space="0"/>
              <w:bottom w:val="single" w:color="000000" w:sz="4" w:space="0"/>
              <w:right w:val="single" w:color="000000" w:sz="4" w:space="0"/>
            </w:tcBorders>
            <w:vAlign w:val="center"/>
          </w:tcPr>
          <w:p w14:paraId="41C9BAD6">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&gt;60%</w:t>
            </w:r>
          </w:p>
        </w:tc>
        <w:tc>
          <w:tcPr>
            <w:tcW w:w="2261" w:type="pct"/>
            <w:tcBorders>
              <w:top w:val="single" w:color="000000" w:sz="4" w:space="0"/>
              <w:left w:val="single" w:color="000000" w:sz="4" w:space="0"/>
              <w:bottom w:val="single" w:color="000000" w:sz="4" w:space="0"/>
              <w:right w:val="single" w:color="000000" w:sz="4" w:space="0"/>
            </w:tcBorders>
            <w:vAlign w:val="center"/>
          </w:tcPr>
          <w:p w14:paraId="6E024251">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含各种加工形式蛋类</w:t>
            </w:r>
          </w:p>
        </w:tc>
      </w:tr>
      <w:tr w14:paraId="100A05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0" w:hRule="atLeast"/>
        </w:trPr>
        <w:tc>
          <w:tcPr>
            <w:tcW w:w="907" w:type="pct"/>
            <w:vMerge w:val="restart"/>
            <w:tcBorders>
              <w:top w:val="single" w:color="000000" w:sz="4" w:space="0"/>
              <w:left w:val="single" w:color="000000" w:sz="4" w:space="0"/>
              <w:bottom w:val="single" w:color="000000" w:sz="4" w:space="0"/>
              <w:right w:val="single" w:color="000000" w:sz="4" w:space="0"/>
            </w:tcBorders>
            <w:vAlign w:val="center"/>
          </w:tcPr>
          <w:p w14:paraId="7C93E65C">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素菜</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xml:space="preserve"> (150克/份)</w:t>
            </w:r>
          </w:p>
        </w:tc>
        <w:tc>
          <w:tcPr>
            <w:tcW w:w="1208" w:type="pct"/>
            <w:gridSpan w:val="2"/>
            <w:tcBorders>
              <w:top w:val="single" w:color="000000" w:sz="4" w:space="0"/>
              <w:left w:val="single" w:color="000000" w:sz="4" w:space="0"/>
              <w:bottom w:val="single" w:color="000000" w:sz="4" w:space="0"/>
              <w:right w:val="single" w:color="000000" w:sz="4" w:space="0"/>
            </w:tcBorders>
            <w:vAlign w:val="center"/>
          </w:tcPr>
          <w:p w14:paraId="2B74ECA5">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根茎类</w:t>
            </w:r>
          </w:p>
        </w:tc>
        <w:tc>
          <w:tcPr>
            <w:tcW w:w="622" w:type="pct"/>
            <w:tcBorders>
              <w:top w:val="single" w:color="000000" w:sz="4" w:space="0"/>
              <w:left w:val="single" w:color="000000" w:sz="4" w:space="0"/>
              <w:bottom w:val="single" w:color="000000" w:sz="4" w:space="0"/>
              <w:right w:val="single" w:color="000000" w:sz="4" w:space="0"/>
            </w:tcBorders>
            <w:vAlign w:val="center"/>
          </w:tcPr>
          <w:p w14:paraId="3966085C">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&gt;90%</w:t>
            </w:r>
          </w:p>
        </w:tc>
        <w:tc>
          <w:tcPr>
            <w:tcW w:w="2261" w:type="pct"/>
            <w:tcBorders>
              <w:top w:val="single" w:color="000000" w:sz="4" w:space="0"/>
              <w:left w:val="single" w:color="000000" w:sz="4" w:space="0"/>
              <w:bottom w:val="single" w:color="000000" w:sz="4" w:space="0"/>
              <w:right w:val="single" w:color="000000" w:sz="4" w:space="0"/>
            </w:tcBorders>
            <w:vAlign w:val="center"/>
          </w:tcPr>
          <w:p w14:paraId="29600E36">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莲藕、萝卜、甘薯、山药、马铃薯等</w:t>
            </w:r>
          </w:p>
        </w:tc>
      </w:tr>
      <w:tr w14:paraId="5B8911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907" w:type="pct"/>
            <w:vMerge w:val="continue"/>
            <w:tcBorders>
              <w:top w:val="single" w:color="000000" w:sz="4" w:space="0"/>
              <w:left w:val="single" w:color="000000" w:sz="4" w:space="0"/>
              <w:bottom w:val="single" w:color="000000" w:sz="4" w:space="0"/>
              <w:right w:val="single" w:color="000000" w:sz="4" w:space="0"/>
            </w:tcBorders>
            <w:vAlign w:val="center"/>
          </w:tcPr>
          <w:p w14:paraId="6A626221">
            <w:pPr>
              <w:jc w:val="center"/>
              <w:rPr>
                <w:rFonts w:hint="eastAsia" w:ascii="仿宋" w:hAnsi="仿宋" w:eastAsia="仿宋" w:cs="仿宋"/>
                <w:color w:val="auto"/>
                <w:sz w:val="24"/>
                <w:highlight w:val="none"/>
              </w:rPr>
            </w:pPr>
          </w:p>
        </w:tc>
        <w:tc>
          <w:tcPr>
            <w:tcW w:w="1208" w:type="pct"/>
            <w:gridSpan w:val="2"/>
            <w:tcBorders>
              <w:top w:val="single" w:color="000000" w:sz="4" w:space="0"/>
              <w:left w:val="single" w:color="000000" w:sz="4" w:space="0"/>
              <w:bottom w:val="single" w:color="000000" w:sz="4" w:space="0"/>
              <w:right w:val="single" w:color="000000" w:sz="4" w:space="0"/>
            </w:tcBorders>
            <w:vAlign w:val="center"/>
          </w:tcPr>
          <w:p w14:paraId="0D6AB5D4">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叶菜类</w:t>
            </w:r>
          </w:p>
        </w:tc>
        <w:tc>
          <w:tcPr>
            <w:tcW w:w="622" w:type="pct"/>
            <w:tcBorders>
              <w:top w:val="single" w:color="000000" w:sz="4" w:space="0"/>
              <w:left w:val="single" w:color="000000" w:sz="4" w:space="0"/>
              <w:bottom w:val="single" w:color="000000" w:sz="4" w:space="0"/>
              <w:right w:val="single" w:color="000000" w:sz="4" w:space="0"/>
            </w:tcBorders>
            <w:vAlign w:val="center"/>
          </w:tcPr>
          <w:p w14:paraId="4CF8F830">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w:t>
            </w:r>
          </w:p>
        </w:tc>
        <w:tc>
          <w:tcPr>
            <w:tcW w:w="2261" w:type="pct"/>
            <w:tcBorders>
              <w:top w:val="single" w:color="000000" w:sz="4" w:space="0"/>
              <w:left w:val="single" w:color="000000" w:sz="4" w:space="0"/>
              <w:bottom w:val="single" w:color="000000" w:sz="4" w:space="0"/>
              <w:right w:val="single" w:color="000000" w:sz="4" w:space="0"/>
            </w:tcBorders>
            <w:noWrap/>
            <w:vAlign w:val="center"/>
          </w:tcPr>
          <w:p w14:paraId="00BB7660">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菜心、生菜、油麦菜、娃娃菜等</w:t>
            </w:r>
          </w:p>
        </w:tc>
      </w:tr>
    </w:tbl>
    <w:p w14:paraId="44D06592">
      <w:pPr>
        <w:widowControl/>
        <w:spacing w:line="440" w:lineRule="exact"/>
        <w:ind w:firstLine="420"/>
        <w:jc w:val="left"/>
        <w:rPr>
          <w:rFonts w:hint="eastAsia" w:eastAsiaTheme="minorEastAsia"/>
          <w:lang w:eastAsia="zh-CN"/>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eastAsia="zh-CN"/>
        </w:rPr>
        <w:t>餐饮价格须严格遵循本文件《餐饮折扣后</w:t>
      </w:r>
      <w:r>
        <w:rPr>
          <w:rFonts w:hint="eastAsia" w:ascii="仿宋" w:hAnsi="仿宋" w:eastAsia="仿宋" w:cs="仿宋"/>
          <w:b w:val="0"/>
          <w:bCs w:val="0"/>
          <w:color w:val="auto"/>
          <w:sz w:val="24"/>
          <w:highlight w:val="none"/>
          <w:lang w:eastAsia="zh-CN"/>
        </w:rPr>
        <w:t>最高</w:t>
      </w:r>
      <w:r>
        <w:rPr>
          <w:rFonts w:hint="eastAsia" w:ascii="仿宋" w:hAnsi="仿宋" w:eastAsia="仿宋" w:cs="仿宋"/>
          <w:color w:val="auto"/>
          <w:sz w:val="24"/>
          <w:highlight w:val="none"/>
          <w:lang w:eastAsia="zh-CN"/>
        </w:rPr>
        <w:t>限价明细表》执行，销售单价不得超过</w:t>
      </w:r>
      <w:r>
        <w:rPr>
          <w:rFonts w:hint="eastAsia" w:ascii="仿宋" w:hAnsi="仿宋" w:eastAsia="仿宋" w:cs="仿宋"/>
          <w:b w:val="0"/>
          <w:bCs w:val="0"/>
          <w:color w:val="auto"/>
          <w:sz w:val="24"/>
          <w:highlight w:val="none"/>
          <w:lang w:eastAsia="zh-CN"/>
        </w:rPr>
        <w:t>折扣后的最高限价</w:t>
      </w:r>
      <w:r>
        <w:rPr>
          <w:rFonts w:hint="eastAsia" w:ascii="仿宋" w:hAnsi="仿宋" w:eastAsia="仿宋" w:cs="仿宋"/>
          <w:color w:val="auto"/>
          <w:sz w:val="24"/>
          <w:highlight w:val="none"/>
          <w:lang w:eastAsia="zh-CN"/>
        </w:rPr>
        <w:t>。新增菜式的基准价应由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lang w:eastAsia="zh-CN"/>
        </w:rPr>
        <w:t>与采购人协商确定，参照同类菜式的市场行情及中标折扣率，经采购人审核同意后方可执行。</w:t>
      </w:r>
    </w:p>
    <w:p w14:paraId="0C20700B">
      <w:pPr>
        <w:widowControl/>
        <w:spacing w:line="440" w:lineRule="exact"/>
        <w:jc w:val="left"/>
        <w:rPr>
          <w:rFonts w:hint="eastAsia" w:cs="仿宋" w:asciiTheme="majorEastAsia" w:hAnsiTheme="majorEastAsia" w:eastAsiaTheme="majorEastAsia"/>
          <w:b/>
          <w:bCs/>
          <w:color w:val="auto"/>
          <w:sz w:val="24"/>
          <w:highlight w:val="none"/>
        </w:rPr>
      </w:pPr>
      <w:r>
        <w:rPr>
          <w:rStyle w:val="15"/>
          <w:rFonts w:hint="eastAsia" w:ascii="仿宋" w:hAnsi="仿宋" w:eastAsia="仿宋" w:cs="仿宋"/>
          <w:bCs/>
          <w:color w:val="auto"/>
          <w:kern w:val="0"/>
          <w:sz w:val="24"/>
          <w:highlight w:val="none"/>
          <w:lang w:bidi="ar"/>
        </w:rPr>
        <w:t xml:space="preserve">                       </w:t>
      </w:r>
      <w:r>
        <w:rPr>
          <w:rFonts w:hint="eastAsia" w:cs="仿宋" w:asciiTheme="majorEastAsia" w:hAnsiTheme="majorEastAsia" w:eastAsiaTheme="majorEastAsia"/>
          <w:b/>
          <w:bCs/>
          <w:color w:val="auto"/>
          <w:sz w:val="24"/>
          <w:highlight w:val="none"/>
        </w:rPr>
        <w:t>餐饮</w:t>
      </w:r>
      <w:bookmarkStart w:id="5" w:name="OLE_LINK16"/>
      <w:r>
        <w:rPr>
          <w:rFonts w:hint="eastAsia" w:cs="仿宋" w:asciiTheme="majorEastAsia" w:hAnsiTheme="majorEastAsia" w:eastAsiaTheme="majorEastAsia"/>
          <w:b/>
          <w:bCs/>
          <w:color w:val="auto"/>
          <w:sz w:val="24"/>
          <w:highlight w:val="none"/>
        </w:rPr>
        <w:t>折扣后</w:t>
      </w:r>
      <w:bookmarkStart w:id="6" w:name="OLE_LINK9"/>
      <w:r>
        <w:rPr>
          <w:rFonts w:hint="eastAsia" w:cs="仿宋" w:asciiTheme="majorEastAsia" w:hAnsiTheme="majorEastAsia" w:eastAsiaTheme="majorEastAsia"/>
          <w:b/>
          <w:bCs/>
          <w:color w:val="auto"/>
          <w:sz w:val="24"/>
          <w:highlight w:val="none"/>
        </w:rPr>
        <w:t>最高</w:t>
      </w:r>
      <w:bookmarkEnd w:id="6"/>
      <w:r>
        <w:rPr>
          <w:rFonts w:hint="eastAsia" w:cs="仿宋" w:asciiTheme="majorEastAsia" w:hAnsiTheme="majorEastAsia" w:eastAsiaTheme="majorEastAsia"/>
          <w:b/>
          <w:bCs/>
          <w:color w:val="auto"/>
          <w:sz w:val="24"/>
          <w:highlight w:val="none"/>
        </w:rPr>
        <w:t>限价</w:t>
      </w:r>
      <w:bookmarkEnd w:id="5"/>
      <w:r>
        <w:rPr>
          <w:rFonts w:hint="eastAsia" w:cs="仿宋" w:asciiTheme="majorEastAsia" w:hAnsiTheme="majorEastAsia" w:eastAsiaTheme="majorEastAsia"/>
          <w:b/>
          <w:bCs/>
          <w:color w:val="auto"/>
          <w:sz w:val="24"/>
          <w:highlight w:val="none"/>
        </w:rPr>
        <w:t>明细表</w:t>
      </w:r>
    </w:p>
    <w:tbl>
      <w:tblPr>
        <w:tblStyle w:val="12"/>
        <w:tblW w:w="83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501"/>
        <w:gridCol w:w="1264"/>
        <w:gridCol w:w="5193"/>
      </w:tblGrid>
      <w:tr w14:paraId="576A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515">
            <w:pPr>
              <w:keepNext w:val="0"/>
              <w:keepLines w:val="0"/>
              <w:widowControl/>
              <w:suppressLineNumbers w:val="0"/>
              <w:jc w:val="center"/>
              <w:textAlignment w:val="center"/>
              <w:rPr>
                <w:rFonts w:ascii="方正仿宋_GBK" w:hAnsi="方正仿宋_GBK" w:eastAsia="方正仿宋_GBK" w:cs="方正仿宋_GBK"/>
                <w:b/>
                <w:bCs/>
                <w:i w:val="0"/>
                <w:iCs w:val="0"/>
                <w:color w:val="auto"/>
                <w:sz w:val="20"/>
                <w:szCs w:val="20"/>
                <w:highlight w:val="none"/>
                <w:u w:val="none"/>
              </w:rPr>
            </w:pPr>
            <w:r>
              <w:rPr>
                <w:rFonts w:hint="default" w:ascii="方正仿宋_GBK" w:hAnsi="方正仿宋_GBK" w:eastAsia="方正仿宋_GBK" w:cs="方正仿宋_GBK"/>
                <w:b/>
                <w:bCs/>
                <w:i w:val="0"/>
                <w:iCs w:val="0"/>
                <w:color w:val="auto"/>
                <w:kern w:val="0"/>
                <w:sz w:val="20"/>
                <w:szCs w:val="20"/>
                <w:highlight w:val="none"/>
                <w:u w:val="none"/>
                <w:lang w:val="en-US" w:eastAsia="zh-CN" w:bidi="ar"/>
              </w:rPr>
              <w:t>运营方式</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E61B">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20"/>
                <w:szCs w:val="20"/>
                <w:highlight w:val="none"/>
                <w:u w:val="none"/>
              </w:rPr>
            </w:pPr>
            <w:r>
              <w:rPr>
                <w:rFonts w:hint="default" w:ascii="方正仿宋_GBK" w:hAnsi="方正仿宋_GBK" w:eastAsia="方正仿宋_GBK" w:cs="方正仿宋_GBK"/>
                <w:b/>
                <w:bCs/>
                <w:i w:val="0"/>
                <w:iCs w:val="0"/>
                <w:color w:val="auto"/>
                <w:kern w:val="0"/>
                <w:sz w:val="20"/>
                <w:szCs w:val="20"/>
                <w:highlight w:val="none"/>
                <w:u w:val="none"/>
                <w:lang w:val="en-US" w:eastAsia="zh-CN" w:bidi="ar"/>
              </w:rPr>
              <w:t>类别</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0856">
            <w:pPr>
              <w:keepNext w:val="0"/>
              <w:keepLines w:val="0"/>
              <w:widowControl/>
              <w:suppressLineNumbers w:val="0"/>
              <w:jc w:val="center"/>
              <w:textAlignment w:val="center"/>
              <w:rPr>
                <w:rFonts w:ascii="仿宋" w:hAnsi="仿宋" w:eastAsia="仿宋" w:cs="仿宋"/>
                <w:b/>
                <w:bCs/>
                <w:i w:val="0"/>
                <w:iCs w:val="0"/>
                <w:color w:val="auto"/>
                <w:sz w:val="20"/>
                <w:szCs w:val="20"/>
                <w:highlight w:val="none"/>
                <w:u w:val="none"/>
              </w:rPr>
            </w:pPr>
            <w:r>
              <w:rPr>
                <w:rStyle w:val="27"/>
                <w:color w:val="auto"/>
                <w:highlight w:val="none"/>
                <w:lang w:val="en-US" w:eastAsia="zh-CN" w:bidi="ar"/>
              </w:rPr>
              <w:t>折扣后</w:t>
            </w:r>
            <w:r>
              <w:rPr>
                <w:rStyle w:val="27"/>
                <w:color w:val="auto"/>
                <w:highlight w:val="none"/>
                <w:lang w:val="en-US" w:eastAsia="zh-CN" w:bidi="ar"/>
              </w:rPr>
              <w:br w:type="textWrapping"/>
            </w:r>
            <w:r>
              <w:rPr>
                <w:rStyle w:val="27"/>
                <w:color w:val="auto"/>
                <w:highlight w:val="none"/>
                <w:lang w:val="en-US" w:eastAsia="zh-CN" w:bidi="ar"/>
              </w:rPr>
              <w:t>最高限价</w:t>
            </w:r>
            <w:r>
              <w:rPr>
                <w:rStyle w:val="27"/>
                <w:color w:val="auto"/>
                <w:highlight w:val="none"/>
                <w:lang w:val="en-US" w:eastAsia="zh-CN" w:bidi="ar"/>
              </w:rPr>
              <w:br w:type="textWrapping"/>
            </w:r>
            <w:r>
              <w:rPr>
                <w:rStyle w:val="28"/>
                <w:color w:val="auto"/>
                <w:highlight w:val="none"/>
                <w:lang w:val="en-US" w:eastAsia="zh-CN" w:bidi="ar"/>
              </w:rPr>
              <w:t>（人民币/元）</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0833">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20"/>
                <w:szCs w:val="20"/>
                <w:highlight w:val="none"/>
                <w:u w:val="none"/>
              </w:rPr>
            </w:pPr>
            <w:r>
              <w:rPr>
                <w:rFonts w:hint="default" w:ascii="方正仿宋_GBK" w:hAnsi="方正仿宋_GBK" w:eastAsia="方正仿宋_GBK" w:cs="方正仿宋_GBK"/>
                <w:b/>
                <w:bCs/>
                <w:i w:val="0"/>
                <w:iCs w:val="0"/>
                <w:color w:val="auto"/>
                <w:kern w:val="0"/>
                <w:sz w:val="20"/>
                <w:szCs w:val="20"/>
                <w:highlight w:val="none"/>
                <w:u w:val="none"/>
                <w:lang w:val="en-US" w:eastAsia="zh-CN" w:bidi="ar"/>
              </w:rPr>
              <w:t>每周可选种类及数量要求</w:t>
            </w:r>
          </w:p>
        </w:tc>
      </w:tr>
      <w:tr w14:paraId="2312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dxa"/>
            <w:vMerge w:val="restart"/>
            <w:tcBorders>
              <w:top w:val="single" w:color="000000" w:sz="4" w:space="0"/>
              <w:left w:val="single" w:color="000000" w:sz="4" w:space="0"/>
              <w:bottom w:val="nil"/>
              <w:right w:val="single" w:color="000000" w:sz="4" w:space="0"/>
            </w:tcBorders>
            <w:shd w:val="clear" w:color="auto" w:fill="auto"/>
            <w:vAlign w:val="center"/>
          </w:tcPr>
          <w:p w14:paraId="6EF8FC1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零点自选</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7BA3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早餐</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4EC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1.00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835">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打包盒、白粥等不少于2款</w:t>
            </w:r>
          </w:p>
        </w:tc>
      </w:tr>
      <w:tr w14:paraId="1B72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60844E22">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EDFE">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DD2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1.50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D5E4">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鸡蛋、粗粮类、白馒头、玉米（1节）等不少于4款</w:t>
            </w:r>
          </w:p>
        </w:tc>
      </w:tr>
      <w:tr w14:paraId="7A0B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34F08830">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E9A2B">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51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2.00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5F1F">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豆浆、粗粮馒头、春卷、花卷、小生肉包、烧麦、小米糕、鹌鹑蛋（5只）、肉类蒸饺、地瓜丸等不少于8款</w:t>
            </w:r>
          </w:p>
        </w:tc>
      </w:tr>
      <w:tr w14:paraId="6D34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1E39C33C">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C614">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64E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2.50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A373">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黄金糕、马来糕、杂粮糕、流沙包、椰奶包、手工肉包、南瓜粥、小米粥等不少于8款</w:t>
            </w:r>
          </w:p>
        </w:tc>
      </w:tr>
      <w:tr w14:paraId="0D8C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087C9C56">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8B8C">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C12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3.00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D1E">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粗粮类、肉粥、蔬菜类等不少于3款</w:t>
            </w:r>
          </w:p>
        </w:tc>
      </w:tr>
      <w:tr w14:paraId="0295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1C557D04">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81B1">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D6A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3.50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CDF">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纯牛奶（每100mL的能量不低于305kJ、蛋白质不低于3.6g、脂肪不低于4.4g）、酸奶（原味、无糖、水果型）等不少于5款</w:t>
            </w:r>
          </w:p>
        </w:tc>
      </w:tr>
      <w:tr w14:paraId="60A1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2B9B0D53">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D922">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8D6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4.00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7EA4">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三丝炒河粉、香葱鸡蛋炒面、鼓油皇炒面、含馅西式面包、抹茶蛋糕卷、三文治包等不少于8款</w:t>
            </w:r>
          </w:p>
        </w:tc>
      </w:tr>
      <w:tr w14:paraId="4DF2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556CC611">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C850">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578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8.00</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7EDB">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斋肠5元，鸡蛋肠6元，肉肠7元，肉蛋肠8元等不少于4款 </w:t>
            </w:r>
          </w:p>
        </w:tc>
      </w:tr>
      <w:tr w14:paraId="257F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4EC467C3">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restart"/>
            <w:tcBorders>
              <w:top w:val="single" w:color="000000" w:sz="4" w:space="0"/>
              <w:left w:val="single" w:color="000000" w:sz="4" w:space="0"/>
              <w:bottom w:val="nil"/>
              <w:right w:val="single" w:color="000000" w:sz="4" w:space="0"/>
            </w:tcBorders>
            <w:shd w:val="clear" w:color="auto" w:fill="auto"/>
            <w:noWrap/>
            <w:vAlign w:val="center"/>
          </w:tcPr>
          <w:p w14:paraId="407699A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午餐/晚餐</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948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1.00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4D0">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打包盒、米饭半份150克（续米饭免费）等不少于2款</w:t>
            </w:r>
          </w:p>
        </w:tc>
      </w:tr>
      <w:tr w14:paraId="7322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58EC314A">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58B0FC9">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DC1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1.50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4732">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粗粮饭半份、卤水蛋等不少于2款</w:t>
            </w:r>
          </w:p>
        </w:tc>
      </w:tr>
      <w:tr w14:paraId="4D64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0B0292F4">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872AFAC">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B2F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2.00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E100">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时蔬(瓜类、豆芽等)不少于6款</w:t>
            </w:r>
          </w:p>
        </w:tc>
      </w:tr>
      <w:tr w14:paraId="5A34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57AC43D7">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CF34684">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6D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3.00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2F0B">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粗粮饭1份、凉拌小菜、腊肠半条等不少于8款</w:t>
            </w:r>
          </w:p>
        </w:tc>
      </w:tr>
      <w:tr w14:paraId="7B2C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7D238EEA">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0D223A1">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929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4.00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8078">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小荤A：白洋葱炒蛋、蚝油肉沫豆腐、西红柿炒蛋、肉沫金针菇、麻辣海带、醋溜土豆丝、肉沫青笋、清爽小瓜、豆角炒蛋、青椒炒蛋、千张红萝卜丝、肉沫蒸南瓜、蚝油冬瓜等不少于16款</w:t>
            </w:r>
          </w:p>
        </w:tc>
      </w:tr>
      <w:tr w14:paraId="74D5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705A958A">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3C83F81">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864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6.00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8A9D">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小荤B：酸辣藕片炒肉、鱼香茄子、凉瓜肉片、菜花肉片、木须肉、西芹木耳炒肉片、干锅土豆片等不少于12款</w:t>
            </w:r>
          </w:p>
        </w:tc>
      </w:tr>
      <w:tr w14:paraId="70B4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399" w:type="dxa"/>
            <w:vMerge w:val="continue"/>
            <w:tcBorders>
              <w:top w:val="single" w:color="000000" w:sz="4" w:space="0"/>
              <w:left w:val="single" w:color="000000" w:sz="4" w:space="0"/>
              <w:bottom w:val="nil"/>
              <w:right w:val="single" w:color="000000" w:sz="4" w:space="0"/>
            </w:tcBorders>
            <w:shd w:val="clear" w:color="auto" w:fill="auto"/>
            <w:vAlign w:val="center"/>
          </w:tcPr>
          <w:p w14:paraId="62DE497C">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DA509A0">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201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8.00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5DE6">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大荤：花生焖凤爪、剁椒蒸鱼块、酸菜红烧肉、回锅肉、菠萝咕噜肉、京葱爆花肉、秘制鸡中翅、干豆角红烧肉、青笋啤酒鸭、紫苏焖大鱼、清蒸太阳鱼、冬菜蒸鲈鱼等不少于12款</w:t>
            </w:r>
          </w:p>
        </w:tc>
      </w:tr>
      <w:tr w14:paraId="55E5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399" w:type="dxa"/>
            <w:tcBorders>
              <w:top w:val="nil"/>
              <w:left w:val="single" w:color="000000" w:sz="4" w:space="0"/>
              <w:bottom w:val="nil"/>
              <w:right w:val="single" w:color="000000" w:sz="4" w:space="0"/>
            </w:tcBorders>
            <w:shd w:val="clear" w:color="auto" w:fill="auto"/>
            <w:vAlign w:val="center"/>
          </w:tcPr>
          <w:p w14:paraId="6CB39CA2">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F85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面</w:t>
            </w:r>
            <w:r>
              <w:rPr>
                <w:rFonts w:hint="eastAsia" w:ascii="方正仿宋_GBK" w:hAnsi="方正仿宋_GBK" w:eastAsia="方正仿宋_GBK" w:cs="方正仿宋_GBK"/>
                <w:i w:val="0"/>
                <w:iCs w:val="0"/>
                <w:color w:val="auto"/>
                <w:kern w:val="0"/>
                <w:sz w:val="18"/>
                <w:szCs w:val="18"/>
                <w:highlight w:val="none"/>
                <w:u w:val="none"/>
                <w:lang w:val="en-US" w:eastAsia="zh-CN" w:bidi="ar"/>
              </w:rPr>
              <w:t>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545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15.00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CF3D">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红烧猪手汤粉/面、酱香烧肉粉/面、酸菜肥肠粉/面、香菇滑鸡粉/面、牛肉丸粉/面、土豆烧排骨粉/面、手工芹菜鲜肉水饺等不少于12款</w:t>
            </w:r>
          </w:p>
        </w:tc>
      </w:tr>
      <w:tr w14:paraId="21D7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1F7A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套餐</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3DD7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超时餐</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F3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18.00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0F6B">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小荤B+小荤A+小荤A+时蔬+米饭</w:t>
            </w:r>
          </w:p>
        </w:tc>
      </w:tr>
      <w:tr w14:paraId="0590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C1FC6">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9629">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9DA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26.00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63B2">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饭盒+例汤（大荤+小荤B+小荤B+青菜+米饭+例汤）</w:t>
            </w:r>
          </w:p>
        </w:tc>
      </w:tr>
      <w:tr w14:paraId="6DEB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CDC2">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F7C2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工作（接待）餐</w:t>
            </w:r>
            <w:r>
              <w:rPr>
                <w:rFonts w:hint="eastAsia" w:ascii="方正仿宋_GBK" w:hAnsi="方正仿宋_GBK" w:eastAsia="方正仿宋_GBK" w:cs="方正仿宋_GBK"/>
                <w:i w:val="0"/>
                <w:iCs w:val="0"/>
                <w:color w:val="auto"/>
                <w:kern w:val="0"/>
                <w:sz w:val="18"/>
                <w:szCs w:val="18"/>
                <w:highlight w:val="none"/>
                <w:u w:val="none"/>
                <w:lang w:val="en-US" w:eastAsia="zh-CN" w:bidi="ar"/>
              </w:rPr>
              <w:t>/</w:t>
            </w:r>
            <w:r>
              <w:rPr>
                <w:rFonts w:hint="default" w:ascii="方正仿宋_GBK" w:hAnsi="方正仿宋_GBK" w:eastAsia="方正仿宋_GBK" w:cs="方正仿宋_GBK"/>
                <w:i w:val="0"/>
                <w:iCs w:val="0"/>
                <w:color w:val="auto"/>
                <w:kern w:val="0"/>
                <w:sz w:val="18"/>
                <w:szCs w:val="18"/>
                <w:highlight w:val="none"/>
                <w:u w:val="none"/>
                <w:lang w:val="en-US" w:eastAsia="zh-CN" w:bidi="ar"/>
              </w:rPr>
              <w:t>学术活动餐</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50B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20.00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3D99">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Style w:val="29"/>
                <w:color w:val="auto"/>
                <w:highlight w:val="none"/>
                <w:lang w:val="en-US" w:eastAsia="zh-CN" w:bidi="ar"/>
              </w:rPr>
              <w:t>参考：</w:t>
            </w:r>
            <w:r>
              <w:rPr>
                <w:rFonts w:hint="default" w:ascii="方正仿宋_GBK" w:hAnsi="方正仿宋_GBK" w:eastAsia="方正仿宋_GBK" w:cs="方正仿宋_GBK"/>
                <w:i w:val="0"/>
                <w:iCs w:val="0"/>
                <w:color w:val="auto"/>
                <w:kern w:val="0"/>
                <w:sz w:val="18"/>
                <w:szCs w:val="18"/>
                <w:highlight w:val="none"/>
                <w:u w:val="none"/>
                <w:lang w:val="en-US" w:eastAsia="zh-CN" w:bidi="ar"/>
              </w:rPr>
              <w:t>饭盒+例汤（大荤+小荤B+青菜+米饭+例汤）</w:t>
            </w:r>
          </w:p>
        </w:tc>
      </w:tr>
      <w:tr w14:paraId="7989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A91C">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8A40">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C8A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30.00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01FB">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Style w:val="29"/>
                <w:color w:val="auto"/>
                <w:highlight w:val="none"/>
                <w:lang w:val="en-US" w:eastAsia="zh-CN" w:bidi="ar"/>
              </w:rPr>
              <w:t>参考：</w:t>
            </w:r>
            <w:r>
              <w:rPr>
                <w:rFonts w:hint="default" w:ascii="方正仿宋_GBK" w:hAnsi="方正仿宋_GBK" w:eastAsia="方正仿宋_GBK" w:cs="方正仿宋_GBK"/>
                <w:i w:val="0"/>
                <w:iCs w:val="0"/>
                <w:color w:val="auto"/>
                <w:kern w:val="0"/>
                <w:sz w:val="18"/>
                <w:szCs w:val="18"/>
                <w:highlight w:val="none"/>
                <w:u w:val="none"/>
                <w:lang w:val="en-US" w:eastAsia="zh-CN" w:bidi="ar"/>
              </w:rPr>
              <w:t>饭盒+例汤（大荤+小荤B+小荤B+青菜+米饭+例汤）</w:t>
            </w:r>
          </w:p>
        </w:tc>
      </w:tr>
      <w:tr w14:paraId="4041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A825">
            <w:pPr>
              <w:jc w:val="center"/>
              <w:rPr>
                <w:rFonts w:hint="default" w:ascii="方正仿宋_GBK" w:hAnsi="方正仿宋_GBK" w:eastAsia="方正仿宋_GBK" w:cs="方正仿宋_GBK"/>
                <w:i w:val="0"/>
                <w:iCs w:val="0"/>
                <w:color w:val="auto"/>
                <w:sz w:val="18"/>
                <w:szCs w:val="18"/>
                <w:highlight w:val="none"/>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350A5">
            <w:pPr>
              <w:jc w:val="center"/>
              <w:rPr>
                <w:rFonts w:hint="default" w:ascii="方正仿宋_GBK" w:hAnsi="方正仿宋_GBK" w:eastAsia="方正仿宋_GBK" w:cs="方正仿宋_GBK"/>
                <w:i w:val="0"/>
                <w:iCs w:val="0"/>
                <w:color w:val="auto"/>
                <w:sz w:val="18"/>
                <w:szCs w:val="18"/>
                <w:highlight w:val="none"/>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6D6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highlight w:val="none"/>
                <w:u w:val="none"/>
              </w:rPr>
            </w:pPr>
            <w:r>
              <w:rPr>
                <w:rFonts w:hint="default" w:ascii="方正仿宋_GBK" w:hAnsi="方正仿宋_GBK" w:eastAsia="方正仿宋_GBK" w:cs="方正仿宋_GBK"/>
                <w:i w:val="0"/>
                <w:iCs w:val="0"/>
                <w:color w:val="auto"/>
                <w:kern w:val="0"/>
                <w:sz w:val="18"/>
                <w:szCs w:val="18"/>
                <w:highlight w:val="none"/>
                <w:u w:val="none"/>
                <w:lang w:val="en-US" w:eastAsia="zh-CN" w:bidi="ar"/>
              </w:rPr>
              <w:t xml:space="preserve">40.00 </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FA3B">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highlight w:val="none"/>
                <w:u w:val="none"/>
              </w:rPr>
            </w:pPr>
            <w:r>
              <w:rPr>
                <w:rStyle w:val="29"/>
                <w:color w:val="auto"/>
                <w:highlight w:val="none"/>
                <w:lang w:val="en-US" w:eastAsia="zh-CN" w:bidi="ar"/>
              </w:rPr>
              <w:t>参考：</w:t>
            </w:r>
            <w:r>
              <w:rPr>
                <w:rFonts w:hint="default" w:ascii="方正仿宋_GBK" w:hAnsi="方正仿宋_GBK" w:eastAsia="方正仿宋_GBK" w:cs="方正仿宋_GBK"/>
                <w:i w:val="0"/>
                <w:iCs w:val="0"/>
                <w:color w:val="auto"/>
                <w:kern w:val="0"/>
                <w:sz w:val="18"/>
                <w:szCs w:val="18"/>
                <w:highlight w:val="none"/>
                <w:u w:val="none"/>
                <w:lang w:val="en-US" w:eastAsia="zh-CN" w:bidi="ar"/>
              </w:rPr>
              <w:t>托盘餐+药膳（大荤+小荤B+小荤B+青菜+米饭+药膳A）</w:t>
            </w:r>
          </w:p>
        </w:tc>
      </w:tr>
    </w:tbl>
    <w:p w14:paraId="07A46FE6">
      <w:pPr>
        <w:widowControl/>
        <w:spacing w:line="440" w:lineRule="exact"/>
        <w:ind w:firstLine="420"/>
        <w:jc w:val="left"/>
        <w:rPr>
          <w:rFonts w:hint="eastAsia" w:ascii="仿宋" w:hAnsi="仿宋" w:eastAsia="仿宋" w:cs="仿宋"/>
          <w:color w:val="auto"/>
          <w:sz w:val="24"/>
          <w:highlight w:val="none"/>
        </w:rPr>
      </w:pPr>
    </w:p>
    <w:p w14:paraId="2F1D4B11">
      <w:pPr>
        <w:widowControl/>
        <w:spacing w:line="440" w:lineRule="exact"/>
        <w:ind w:firstLine="42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eastAsia="zh-CN"/>
        </w:rPr>
        <w:t>职工餐的定价与调价，均需提前报送采购人审核，在获得书面同意后方可执行，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lang w:eastAsia="zh-CN"/>
        </w:rPr>
        <w:t>不得擅自定价或调价。</w:t>
      </w:r>
    </w:p>
    <w:p w14:paraId="332F8ECD">
      <w:pPr>
        <w:widowControl/>
        <w:spacing w:line="440" w:lineRule="exact"/>
        <w:ind w:firstLine="420"/>
        <w:jc w:val="left"/>
        <w:rPr>
          <w:rFonts w:hint="eastAsia" w:eastAsiaTheme="minorEastAsia"/>
          <w:lang w:eastAsia="zh-CN"/>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eastAsia="zh-CN"/>
        </w:rPr>
        <w:t>采购人的在职职工、实习生、规培生及第三方驻院工作人员，均享有同等的餐饮消费折扣权益。该折扣适用于堂食、网络订餐、科室配送餐等所有职工餐饮类型，须统一标准、统一执行，不得设置差异化折扣。</w:t>
      </w:r>
    </w:p>
    <w:p w14:paraId="6178BADD">
      <w:pPr>
        <w:widowControl/>
        <w:spacing w:line="440" w:lineRule="exact"/>
        <w:ind w:firstLine="420"/>
        <w:jc w:val="left"/>
        <w:rPr>
          <w:rFonts w:hint="eastAsia" w:eastAsiaTheme="minorEastAsia"/>
          <w:lang w:eastAsia="zh-CN"/>
        </w:rPr>
      </w:pPr>
      <w:r>
        <w:rPr>
          <w:rFonts w:hint="eastAsia" w:ascii="仿宋" w:hAnsi="仿宋" w:eastAsia="仿宋" w:cs="仿宋"/>
          <w:color w:val="auto"/>
          <w:sz w:val="24"/>
          <w:highlight w:val="none"/>
        </w:rPr>
        <w:t>（五）</w:t>
      </w:r>
      <w:r>
        <w:rPr>
          <w:rFonts w:hint="eastAsia" w:ascii="仿宋" w:hAnsi="仿宋" w:eastAsia="仿宋" w:cs="仿宋"/>
          <w:color w:val="auto"/>
          <w:sz w:val="24"/>
          <w:highlight w:val="none"/>
          <w:lang w:eastAsia="zh-CN"/>
        </w:rPr>
        <w:t>对于其他餐类（如</w:t>
      </w:r>
      <w:r>
        <w:rPr>
          <w:rFonts w:hint="eastAsia" w:ascii="仿宋" w:hAnsi="仿宋" w:eastAsia="仿宋" w:cs="方正仿宋_GBK"/>
          <w:color w:val="auto"/>
          <w:kern w:val="0"/>
          <w:sz w:val="24"/>
          <w:szCs w:val="24"/>
          <w:highlight w:val="none"/>
          <w:lang w:eastAsia="zh-CN" w:bidi="ar"/>
        </w:rPr>
        <w:t>特色餐、药食同源餐品、小餐厅围餐等</w:t>
      </w:r>
      <w:r>
        <w:rPr>
          <w:rFonts w:hint="eastAsia" w:ascii="仿宋" w:hAnsi="仿宋" w:eastAsia="仿宋" w:cs="仿宋"/>
          <w:color w:val="auto"/>
          <w:sz w:val="24"/>
          <w:highlight w:val="none"/>
          <w:lang w:eastAsia="zh-CN"/>
        </w:rPr>
        <w:t>），若属于采购人原有餐品清单内，其售价应保持平稳；新增菜式的定价，</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lang w:eastAsia="zh-CN"/>
        </w:rPr>
        <w:t>须提交成本测算明细，经双方协商后确定。定价原则上应参考同类菜式的市场行情及中标折扣率，并须经采购人审核同意后方可执行。</w:t>
      </w:r>
    </w:p>
    <w:p w14:paraId="7DC898C5">
      <w:pPr>
        <w:widowControl/>
        <w:spacing w:line="440" w:lineRule="exact"/>
        <w:ind w:firstLine="0"/>
        <w:jc w:val="center"/>
        <w:rPr>
          <w:rFonts w:hint="eastAsia" w:ascii="宋体" w:hAnsi="宋体" w:eastAsia="宋体" w:cs="仿宋"/>
          <w:b/>
          <w:bCs/>
          <w:color w:val="auto"/>
          <w:sz w:val="24"/>
          <w:highlight w:val="none"/>
        </w:rPr>
      </w:pPr>
      <w:r>
        <w:rPr>
          <w:rFonts w:hint="eastAsia" w:ascii="宋体" w:hAnsi="宋体" w:eastAsia="宋体" w:cs="仿宋"/>
          <w:b/>
          <w:bCs/>
          <w:color w:val="auto"/>
          <w:sz w:val="24"/>
          <w:highlight w:val="none"/>
        </w:rPr>
        <w:t>具体其他餐类列表</w:t>
      </w:r>
    </w:p>
    <w:tbl>
      <w:tblPr>
        <w:tblStyle w:val="12"/>
        <w:tblW w:w="8379" w:type="dxa"/>
        <w:tblInd w:w="93" w:type="dxa"/>
        <w:tblLayout w:type="autofit"/>
        <w:tblCellMar>
          <w:top w:w="0" w:type="dxa"/>
          <w:left w:w="108" w:type="dxa"/>
          <w:bottom w:w="0" w:type="dxa"/>
          <w:right w:w="108" w:type="dxa"/>
        </w:tblCellMar>
      </w:tblPr>
      <w:tblGrid>
        <w:gridCol w:w="1433"/>
        <w:gridCol w:w="6946"/>
      </w:tblGrid>
      <w:tr w14:paraId="22FE1ED8">
        <w:tblPrEx>
          <w:tblCellMar>
            <w:top w:w="0" w:type="dxa"/>
            <w:left w:w="108" w:type="dxa"/>
            <w:bottom w:w="0" w:type="dxa"/>
            <w:right w:w="108" w:type="dxa"/>
          </w:tblCellMar>
        </w:tblPrEx>
        <w:trPr>
          <w:trHeight w:val="46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1DFFDA1">
            <w:pPr>
              <w:widowControl/>
              <w:jc w:val="center"/>
              <w:textAlignment w:val="center"/>
              <w:rPr>
                <w:rFonts w:hint="eastAsia" w:ascii="仿宋" w:hAnsi="仿宋" w:eastAsia="仿宋" w:cs="方正仿宋_GBK"/>
                <w:b/>
                <w:bCs/>
                <w:color w:val="auto"/>
                <w:sz w:val="18"/>
                <w:szCs w:val="18"/>
                <w:highlight w:val="none"/>
              </w:rPr>
            </w:pPr>
            <w:r>
              <w:rPr>
                <w:rFonts w:hint="eastAsia" w:ascii="仿宋" w:hAnsi="仿宋" w:eastAsia="仿宋" w:cs="方正仿宋_GBK"/>
                <w:b/>
                <w:bCs/>
                <w:color w:val="auto"/>
                <w:kern w:val="0"/>
                <w:sz w:val="18"/>
                <w:szCs w:val="18"/>
                <w:highlight w:val="none"/>
                <w:lang w:bidi="ar"/>
              </w:rPr>
              <w:t>餐类</w:t>
            </w:r>
          </w:p>
        </w:tc>
        <w:tc>
          <w:tcPr>
            <w:tcW w:w="6946" w:type="dxa"/>
            <w:tcBorders>
              <w:top w:val="single" w:color="000000" w:sz="4" w:space="0"/>
              <w:left w:val="single" w:color="000000" w:sz="4" w:space="0"/>
              <w:bottom w:val="single" w:color="000000" w:sz="4" w:space="0"/>
              <w:right w:val="single" w:color="000000" w:sz="4" w:space="0"/>
            </w:tcBorders>
            <w:vAlign w:val="center"/>
          </w:tcPr>
          <w:p w14:paraId="7E558270">
            <w:pPr>
              <w:widowControl/>
              <w:jc w:val="center"/>
              <w:textAlignment w:val="center"/>
              <w:rPr>
                <w:rFonts w:hint="eastAsia" w:ascii="仿宋" w:hAnsi="仿宋" w:eastAsia="仿宋" w:cs="方正仿宋_GBK"/>
                <w:b/>
                <w:bCs/>
                <w:color w:val="auto"/>
                <w:sz w:val="18"/>
                <w:szCs w:val="18"/>
                <w:highlight w:val="none"/>
              </w:rPr>
            </w:pPr>
            <w:r>
              <w:rPr>
                <w:rFonts w:hint="eastAsia" w:ascii="仿宋" w:hAnsi="仿宋" w:eastAsia="仿宋" w:cs="方正仿宋_GBK"/>
                <w:b/>
                <w:bCs/>
                <w:color w:val="auto"/>
                <w:kern w:val="0"/>
                <w:sz w:val="18"/>
                <w:szCs w:val="18"/>
                <w:highlight w:val="none"/>
                <w:lang w:bidi="ar"/>
              </w:rPr>
              <w:t>种类举例</w:t>
            </w:r>
          </w:p>
        </w:tc>
      </w:tr>
      <w:tr w14:paraId="479CB166">
        <w:tblPrEx>
          <w:tblCellMar>
            <w:top w:w="0" w:type="dxa"/>
            <w:left w:w="108" w:type="dxa"/>
            <w:bottom w:w="0" w:type="dxa"/>
            <w:right w:w="108" w:type="dxa"/>
          </w:tblCellMar>
        </w:tblPrEx>
        <w:trPr>
          <w:trHeight w:val="513"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6882D469">
            <w:pPr>
              <w:widowControl/>
              <w:jc w:val="center"/>
              <w:textAlignment w:val="center"/>
              <w:rPr>
                <w:rFonts w:hint="eastAsia" w:ascii="仿宋" w:hAnsi="仿宋" w:eastAsia="仿宋" w:cs="方正仿宋_GBK"/>
                <w:color w:val="auto"/>
                <w:sz w:val="18"/>
                <w:szCs w:val="18"/>
                <w:highlight w:val="none"/>
              </w:rPr>
            </w:pPr>
            <w:r>
              <w:rPr>
                <w:rFonts w:hint="eastAsia" w:ascii="仿宋" w:hAnsi="仿宋" w:eastAsia="仿宋" w:cs="方正仿宋_GBK"/>
                <w:color w:val="auto"/>
                <w:kern w:val="0"/>
                <w:sz w:val="18"/>
                <w:szCs w:val="18"/>
                <w:highlight w:val="none"/>
                <w:lang w:bidi="ar"/>
              </w:rPr>
              <w:t>特色餐</w:t>
            </w:r>
          </w:p>
        </w:tc>
        <w:tc>
          <w:tcPr>
            <w:tcW w:w="6946" w:type="dxa"/>
            <w:tcBorders>
              <w:top w:val="single" w:color="000000" w:sz="4" w:space="0"/>
              <w:left w:val="single" w:color="000000" w:sz="4" w:space="0"/>
              <w:bottom w:val="single" w:color="000000" w:sz="4" w:space="0"/>
              <w:right w:val="single" w:color="000000" w:sz="4" w:space="0"/>
            </w:tcBorders>
            <w:vAlign w:val="center"/>
          </w:tcPr>
          <w:p w14:paraId="6055AFF3">
            <w:pPr>
              <w:widowControl/>
              <w:jc w:val="left"/>
              <w:textAlignment w:val="center"/>
              <w:rPr>
                <w:rFonts w:hint="eastAsia" w:ascii="仿宋" w:hAnsi="仿宋" w:eastAsia="仿宋" w:cs="方正仿宋_GBK"/>
                <w:color w:val="auto"/>
                <w:sz w:val="18"/>
                <w:szCs w:val="18"/>
                <w:highlight w:val="none"/>
              </w:rPr>
            </w:pPr>
            <w:r>
              <w:rPr>
                <w:rFonts w:hint="eastAsia" w:ascii="仿宋" w:hAnsi="仿宋" w:eastAsia="仿宋" w:cs="方正仿宋_GBK"/>
                <w:color w:val="auto"/>
                <w:kern w:val="0"/>
                <w:sz w:val="18"/>
                <w:szCs w:val="18"/>
                <w:highlight w:val="none"/>
                <w:lang w:bidi="ar"/>
              </w:rPr>
              <w:t>汤饭、煲仔饭、焖饭、轻食餐、减重餐等</w:t>
            </w:r>
          </w:p>
        </w:tc>
      </w:tr>
      <w:tr w14:paraId="5BB62652">
        <w:tblPrEx>
          <w:tblCellMar>
            <w:top w:w="0" w:type="dxa"/>
            <w:left w:w="108" w:type="dxa"/>
            <w:bottom w:w="0" w:type="dxa"/>
            <w:right w:w="108" w:type="dxa"/>
          </w:tblCellMar>
        </w:tblPrEx>
        <w:trPr>
          <w:trHeight w:val="960"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0B50A94">
            <w:pPr>
              <w:widowControl/>
              <w:jc w:val="center"/>
              <w:textAlignment w:val="center"/>
              <w:rPr>
                <w:rFonts w:hint="eastAsia" w:ascii="仿宋" w:hAnsi="仿宋" w:eastAsia="仿宋" w:cs="方正仿宋_GBK"/>
                <w:color w:val="auto"/>
                <w:sz w:val="18"/>
                <w:szCs w:val="18"/>
                <w:highlight w:val="none"/>
              </w:rPr>
            </w:pPr>
            <w:bookmarkStart w:id="7" w:name="OLE_LINK17"/>
            <w:r>
              <w:rPr>
                <w:rFonts w:hint="eastAsia" w:ascii="仿宋" w:hAnsi="仿宋" w:eastAsia="仿宋" w:cs="方正仿宋_GBK"/>
                <w:color w:val="auto"/>
                <w:kern w:val="0"/>
                <w:sz w:val="18"/>
                <w:szCs w:val="18"/>
                <w:highlight w:val="none"/>
                <w:lang w:bidi="ar"/>
              </w:rPr>
              <w:t>药食同源餐品</w:t>
            </w:r>
            <w:bookmarkEnd w:id="7"/>
          </w:p>
        </w:tc>
        <w:tc>
          <w:tcPr>
            <w:tcW w:w="6946" w:type="dxa"/>
            <w:tcBorders>
              <w:top w:val="single" w:color="000000" w:sz="4" w:space="0"/>
              <w:left w:val="single" w:color="000000" w:sz="4" w:space="0"/>
              <w:bottom w:val="single" w:color="000000" w:sz="4" w:space="0"/>
              <w:right w:val="single" w:color="000000" w:sz="4" w:space="0"/>
            </w:tcBorders>
            <w:vAlign w:val="center"/>
          </w:tcPr>
          <w:p w14:paraId="709CB008">
            <w:pPr>
              <w:widowControl/>
              <w:jc w:val="left"/>
              <w:textAlignment w:val="center"/>
              <w:rPr>
                <w:rFonts w:hint="eastAsia" w:ascii="仿宋" w:hAnsi="仿宋" w:eastAsia="仿宋" w:cs="方正仿宋_GBK"/>
                <w:color w:val="auto"/>
                <w:kern w:val="0"/>
                <w:sz w:val="18"/>
                <w:szCs w:val="18"/>
                <w:highlight w:val="none"/>
                <w:lang w:bidi="ar"/>
              </w:rPr>
            </w:pPr>
            <w:r>
              <w:rPr>
                <w:rFonts w:hint="eastAsia" w:ascii="仿宋" w:hAnsi="仿宋" w:eastAsia="仿宋" w:cs="方正仿宋_GBK"/>
                <w:color w:val="auto"/>
                <w:kern w:val="0"/>
                <w:sz w:val="18"/>
                <w:szCs w:val="18"/>
                <w:highlight w:val="none"/>
                <w:lang w:bidi="ar"/>
              </w:rPr>
              <w:t>1.药膳汤：药膳A（350ML）、药膳B（450ML）、药膳C（600ML）；如陈皮瘦肉水、白茅根竹蔗炖瘦肉、虫草花淮杞党参炖排骨等</w:t>
            </w:r>
          </w:p>
          <w:p w14:paraId="7DAD7EDE">
            <w:pPr>
              <w:widowControl/>
              <w:jc w:val="left"/>
              <w:textAlignment w:val="center"/>
              <w:rPr>
                <w:rFonts w:hint="eastAsia" w:ascii="仿宋" w:hAnsi="仿宋" w:eastAsia="仿宋" w:cs="方正仿宋_GBK"/>
                <w:color w:val="auto"/>
                <w:kern w:val="0"/>
                <w:sz w:val="18"/>
                <w:szCs w:val="18"/>
                <w:highlight w:val="none"/>
                <w:lang w:bidi="ar"/>
              </w:rPr>
            </w:pPr>
            <w:r>
              <w:rPr>
                <w:rFonts w:hint="eastAsia" w:ascii="仿宋" w:hAnsi="仿宋" w:eastAsia="仿宋" w:cs="方正仿宋_GBK"/>
                <w:color w:val="auto"/>
                <w:kern w:val="0"/>
                <w:sz w:val="18"/>
                <w:szCs w:val="18"/>
                <w:highlight w:val="none"/>
                <w:lang w:bidi="ar"/>
              </w:rPr>
              <w:t>2.养生茶饮：清肝明目茶、荷叶清热茶等</w:t>
            </w:r>
          </w:p>
          <w:p w14:paraId="1E32BBDE">
            <w:pPr>
              <w:widowControl/>
              <w:jc w:val="left"/>
              <w:textAlignment w:val="center"/>
              <w:rPr>
                <w:rFonts w:hint="eastAsia" w:ascii="仿宋" w:hAnsi="仿宋" w:eastAsia="仿宋" w:cs="方正仿宋_GBK"/>
                <w:color w:val="auto"/>
                <w:kern w:val="0"/>
                <w:sz w:val="18"/>
                <w:szCs w:val="18"/>
                <w:highlight w:val="none"/>
                <w:lang w:bidi="ar"/>
              </w:rPr>
            </w:pPr>
            <w:r>
              <w:rPr>
                <w:rFonts w:hint="eastAsia" w:ascii="仿宋" w:hAnsi="仿宋" w:eastAsia="仿宋" w:cs="方正仿宋_GBK"/>
                <w:color w:val="auto"/>
                <w:kern w:val="0"/>
                <w:sz w:val="18"/>
                <w:szCs w:val="18"/>
                <w:highlight w:val="none"/>
                <w:lang w:bidi="ar"/>
              </w:rPr>
              <w:t>3.药膳点心：枸杞黑芝麻蛋卷、养生红枣核桃面包等</w:t>
            </w:r>
          </w:p>
        </w:tc>
      </w:tr>
      <w:tr w14:paraId="1CE2FF60">
        <w:tblPrEx>
          <w:tblCellMar>
            <w:top w:w="0" w:type="dxa"/>
            <w:left w:w="108" w:type="dxa"/>
            <w:bottom w:w="0" w:type="dxa"/>
            <w:right w:w="108" w:type="dxa"/>
          </w:tblCellMar>
        </w:tblPrEx>
        <w:trPr>
          <w:trHeight w:val="55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879BA78">
            <w:pPr>
              <w:widowControl/>
              <w:jc w:val="center"/>
              <w:textAlignment w:val="center"/>
              <w:rPr>
                <w:rFonts w:hint="eastAsia" w:ascii="仿宋" w:hAnsi="仿宋" w:eastAsia="仿宋" w:cs="方正仿宋_GBK"/>
                <w:color w:val="auto"/>
                <w:sz w:val="18"/>
                <w:szCs w:val="18"/>
                <w:highlight w:val="none"/>
              </w:rPr>
            </w:pPr>
            <w:r>
              <w:rPr>
                <w:rFonts w:hint="eastAsia" w:ascii="仿宋" w:hAnsi="仿宋" w:eastAsia="仿宋" w:cs="方正仿宋_GBK"/>
                <w:color w:val="auto"/>
                <w:kern w:val="0"/>
                <w:sz w:val="18"/>
                <w:szCs w:val="18"/>
                <w:highlight w:val="none"/>
                <w:lang w:bidi="ar"/>
              </w:rPr>
              <w:t>小餐厅围餐</w:t>
            </w:r>
          </w:p>
        </w:tc>
        <w:tc>
          <w:tcPr>
            <w:tcW w:w="6946" w:type="dxa"/>
            <w:tcBorders>
              <w:top w:val="single" w:color="000000" w:sz="4" w:space="0"/>
              <w:left w:val="single" w:color="000000" w:sz="4" w:space="0"/>
              <w:bottom w:val="single" w:color="000000" w:sz="4" w:space="0"/>
              <w:right w:val="single" w:color="000000" w:sz="4" w:space="0"/>
            </w:tcBorders>
            <w:vAlign w:val="center"/>
          </w:tcPr>
          <w:p w14:paraId="1D9B8D5E">
            <w:pPr>
              <w:widowControl/>
              <w:jc w:val="left"/>
              <w:textAlignment w:val="center"/>
              <w:rPr>
                <w:rFonts w:hint="eastAsia" w:ascii="仿宋" w:hAnsi="仿宋" w:eastAsia="仿宋" w:cs="方正仿宋_GBK"/>
                <w:color w:val="auto"/>
                <w:sz w:val="18"/>
                <w:szCs w:val="18"/>
                <w:highlight w:val="none"/>
              </w:rPr>
            </w:pPr>
            <w:r>
              <w:rPr>
                <w:rFonts w:hint="eastAsia" w:ascii="仿宋" w:hAnsi="仿宋" w:eastAsia="仿宋" w:cs="方正仿宋_GBK"/>
                <w:color w:val="auto"/>
                <w:kern w:val="0"/>
                <w:sz w:val="18"/>
                <w:szCs w:val="18"/>
                <w:highlight w:val="none"/>
                <w:lang w:bidi="ar"/>
              </w:rPr>
              <w:t>菜品标准含肉禽类、海鲜类、蔬菜类、汤类、点心类、主食类等</w:t>
            </w:r>
          </w:p>
        </w:tc>
      </w:tr>
    </w:tbl>
    <w:p w14:paraId="65996301">
      <w:pPr>
        <w:pStyle w:val="4"/>
        <w:widowControl/>
        <w:spacing w:beforeAutospacing="0" w:afterAutospacing="0" w:line="440" w:lineRule="exact"/>
        <w:ind w:firstLine="566" w:firstLineChars="235"/>
        <w:rPr>
          <w:rFonts w:ascii="仿宋" w:hAnsi="仿宋" w:eastAsia="仿宋" w:cs="仿宋"/>
          <w:color w:val="auto"/>
          <w:sz w:val="24"/>
          <w:szCs w:val="24"/>
          <w:highlight w:val="none"/>
        </w:rPr>
      </w:pPr>
      <w:r>
        <w:rPr>
          <w:rFonts w:ascii="仿宋" w:hAnsi="仿宋" w:eastAsia="仿宋" w:cs="仿宋"/>
          <w:color w:val="auto"/>
          <w:sz w:val="24"/>
          <w:szCs w:val="24"/>
          <w:highlight w:val="none"/>
        </w:rPr>
        <w:t>五、出品质量要求</w:t>
      </w:r>
    </w:p>
    <w:p w14:paraId="0C1CDB1D">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（一）早、中、晚餐需营养搭配均衡、品种多样。饭菜兼顾南北方口味，以粤菜为主，搭配川菜、湘菜等，正餐确保新鲜鱼、肉、禽、蛋、蔬菜供应。响应采购人其他膳食要求。</w:t>
      </w:r>
    </w:p>
    <w:p w14:paraId="76B9AF6B">
      <w:pPr>
        <w:widowControl/>
        <w:spacing w:line="440" w:lineRule="exact"/>
        <w:ind w:firstLine="480" w:firstLineChars="200"/>
        <w:jc w:val="left"/>
        <w:rPr>
          <w:rFonts w:hint="eastAsia" w:eastAsiaTheme="minorEastAsia"/>
          <w:lang w:eastAsia="zh-CN"/>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eastAsia="zh-CN"/>
        </w:rPr>
        <w:t>须优先使用新鲜食材，当日供应的菜品应当日制作；严禁使用不合格、来源不可追溯、反复冻融或过期变质的冷冻食品及肉类。</w:t>
      </w:r>
    </w:p>
    <w:p w14:paraId="196963F4">
      <w:pPr>
        <w:widowControl/>
        <w:adjustRightInd w:val="0"/>
        <w:snapToGrid w:val="0"/>
        <w:spacing w:line="360" w:lineRule="auto"/>
        <w:ind w:firstLine="480" w:firstLineChars="200"/>
        <w:rPr>
          <w:rFonts w:hint="eastAsia" w:eastAsiaTheme="minorEastAsia"/>
          <w:lang w:eastAsia="zh-CN"/>
        </w:rPr>
      </w:pPr>
      <w:r>
        <w:rPr>
          <w:rFonts w:hint="eastAsia" w:ascii="仿宋" w:hAnsi="仿宋" w:eastAsia="仿宋" w:cs="仿宋"/>
          <w:color w:val="auto"/>
          <w:sz w:val="24"/>
          <w:highlight w:val="none"/>
          <w:lang w:bidi="ar"/>
        </w:rPr>
        <w:t>（三）</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bidi="ar"/>
        </w:rPr>
        <w:t>菜式营养健康，大米选用新米、晚稻、丝苗米等品种，食用油采用非转基因产品。</w:t>
      </w:r>
    </w:p>
    <w:p w14:paraId="31042D4C">
      <w:pPr>
        <w:widowControl/>
        <w:numPr>
          <w:ilvl w:val="0"/>
          <w:numId w:val="0"/>
        </w:numPr>
        <w:adjustRightInd w:val="0"/>
        <w:snapToGrid w:val="0"/>
        <w:spacing w:line="360" w:lineRule="auto"/>
        <w:ind w:firstLine="480" w:firstLineChars="200"/>
        <w:jc w:val="both"/>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（四）</w:t>
      </w:r>
      <w:r>
        <w:rPr>
          <w:rFonts w:hint="eastAsia" w:ascii="仿宋" w:hAnsi="仿宋" w:eastAsia="仿宋" w:cs="仿宋"/>
          <w:color w:val="auto"/>
          <w:sz w:val="24"/>
          <w:highlight w:val="none"/>
        </w:rPr>
        <w:t>熟食类食品均为现场自制，确需使用预制半成品的，仅限米面制品、速冻果蔬、非菜肴类预制基础调料包，严禁使用预制成品餐食、预制菜肴、即食类菜肴调料包；预制半成品使用量不得超过当月食材采购总量5%，须从正规渠道采购，</w:t>
      </w:r>
      <w:r>
        <w:rPr>
          <w:rFonts w:hint="eastAsia" w:ascii="仿宋" w:hAnsi="仿宋" w:eastAsia="仿宋" w:cs="仿宋"/>
          <w:color w:val="auto"/>
          <w:sz w:val="24"/>
          <w:highlight w:val="none"/>
          <w:lang w:val="en-US" w:eastAsia="zh-CN"/>
        </w:rPr>
        <w:t>具备</w:t>
      </w:r>
      <w:r>
        <w:rPr>
          <w:rFonts w:hint="eastAsia" w:ascii="仿宋" w:hAnsi="仿宋" w:eastAsia="仿宋" w:cs="仿宋"/>
          <w:color w:val="auto"/>
          <w:sz w:val="24"/>
          <w:highlight w:val="none"/>
        </w:rPr>
        <w:t>完整合格证明、溯源信息，提前报采购人书面审批后方可使用，单独储存、专区加工，杜绝交叉污染。</w:t>
      </w:r>
    </w:p>
    <w:p w14:paraId="74509356">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（五）原则上当天所有餐次的出品应是当餐次（早餐、中餐及晚餐）制作，保证新鲜，保证口感，因制作工艺所需的个别菜品经采购人审批同意后可放宽至提前12</w:t>
      </w:r>
      <w:r>
        <w:rPr>
          <w:rFonts w:hint="eastAsia" w:ascii="仿宋" w:hAnsi="仿宋" w:eastAsia="仿宋" w:cs="仿宋"/>
          <w:color w:val="auto"/>
          <w:sz w:val="24"/>
          <w:highlight w:val="none"/>
          <w:lang w:val="en-US" w:eastAsia="zh-CN" w:bidi="ar"/>
        </w:rPr>
        <w:t>小时</w:t>
      </w:r>
      <w:r>
        <w:rPr>
          <w:rFonts w:hint="eastAsia" w:ascii="仿宋" w:hAnsi="仿宋" w:eastAsia="仿宋" w:cs="仿宋"/>
          <w:color w:val="auto"/>
          <w:sz w:val="24"/>
          <w:highlight w:val="none"/>
          <w:lang w:bidi="ar"/>
        </w:rPr>
        <w:t>制作。</w:t>
      </w:r>
    </w:p>
    <w:p w14:paraId="3940EEE4">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六</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须严格执行国家食品安全法以及食品加工、销售、饮食卫生“五四制”和有关部门对餐饮业的有关规定，合理经营和守法经营。</w:t>
      </w:r>
    </w:p>
    <w:p w14:paraId="079354BF">
      <w:pPr>
        <w:widowControl/>
        <w:spacing w:line="440" w:lineRule="exact"/>
        <w:ind w:firstLine="480" w:firstLineChars="200"/>
        <w:rPr>
          <w:rFonts w:hint="eastAsia" w:eastAsiaTheme="minorEastAsia"/>
          <w:lang w:eastAsia="zh-CN"/>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七</w:t>
      </w:r>
      <w:r>
        <w:rPr>
          <w:rFonts w:hint="eastAsia" w:ascii="仿宋" w:hAnsi="仿宋" w:eastAsia="仿宋" w:cs="仿宋"/>
          <w:color w:val="auto"/>
          <w:sz w:val="24"/>
          <w:highlight w:val="none"/>
          <w:lang w:bidi="ar"/>
        </w:rPr>
        <w:t>）</w:t>
      </w:r>
      <w:r>
        <w:rPr>
          <w:rFonts w:hint="eastAsia" w:ascii="微软雅黑" w:hAnsi="微软雅黑" w:eastAsia="微软雅黑" w:cs="微软雅黑"/>
          <w:color w:val="auto"/>
          <w:sz w:val="24"/>
          <w:highlight w:val="none"/>
          <w:lang w:bidi="ar"/>
        </w:rPr>
        <w:t>★</w:t>
      </w:r>
      <w:r>
        <w:rPr>
          <w:rFonts w:hint="eastAsia" w:ascii="仿宋" w:hAnsi="仿宋" w:eastAsia="仿宋" w:cs="仿宋"/>
          <w:color w:val="auto"/>
          <w:sz w:val="24"/>
          <w:highlight w:val="none"/>
          <w:lang w:eastAsia="zh-CN" w:bidi="ar"/>
        </w:rPr>
        <w:t>若因</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eastAsia="zh-CN" w:bidi="ar"/>
        </w:rPr>
        <w:t>经营管理不当等原因发生食物中毒、食品安全事故或其他安全事故，导致人员伤亡或财产损失的，相关经济责任与法律责任均由</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eastAsia="zh-CN" w:bidi="ar"/>
        </w:rPr>
        <w:t>承担，采购人有权据此终止合同。如上述事件对采购人造成财产损失或不良影响，</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eastAsia="zh-CN" w:bidi="ar"/>
        </w:rPr>
        <w:t>应承担相应的赔偿责任及法律责任。若因病人餐的饮食安全问题致使采购人遭受牵连或损失，采购人有权要求</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eastAsia="zh-CN" w:bidi="ar"/>
        </w:rPr>
        <w:t>进行赔偿。</w:t>
      </w:r>
    </w:p>
    <w:p w14:paraId="28C29185">
      <w:pPr>
        <w:widowControl/>
        <w:spacing w:line="440" w:lineRule="exact"/>
        <w:ind w:firstLine="480" w:firstLineChars="200"/>
        <w:rPr>
          <w:rFonts w:hint="eastAsia" w:eastAsiaTheme="minorEastAsia"/>
          <w:lang w:eastAsia="zh-CN"/>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八</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eastAsia="zh-CN" w:bidi="ar"/>
        </w:rPr>
        <w:t>须指定专人负责食品留样工作，确保每餐食品严格按照相关规定，在分量、时间及保存条件等方面执行留样程序。留样</w:t>
      </w:r>
      <w:r>
        <w:rPr>
          <w:rFonts w:hint="eastAsia" w:ascii="仿宋" w:hAnsi="仿宋" w:eastAsia="仿宋" w:cs="仿宋"/>
          <w:color w:val="auto"/>
          <w:sz w:val="24"/>
          <w:highlight w:val="none"/>
          <w:lang w:eastAsia="zh-CN" w:bidi="ar"/>
        </w:rPr>
        <w:t>样品应至少保存48小时，</w:t>
      </w:r>
      <w:r>
        <w:rPr>
          <w:rFonts w:hint="eastAsia" w:ascii="仿宋" w:hAnsi="仿宋" w:eastAsia="仿宋" w:cs="仿宋"/>
          <w:color w:val="auto"/>
          <w:sz w:val="24"/>
          <w:highlight w:val="none"/>
          <w:lang w:eastAsia="zh-CN" w:bidi="ar"/>
        </w:rPr>
        <w:t>每样分量不少于</w:t>
      </w:r>
      <w:r>
        <w:rPr>
          <w:rFonts w:hint="eastAsia" w:ascii="仿宋" w:hAnsi="仿宋" w:eastAsia="仿宋" w:cs="仿宋"/>
          <w:color w:val="auto"/>
          <w:sz w:val="24"/>
          <w:highlight w:val="none"/>
          <w:lang w:eastAsia="zh-CN" w:bidi="ar"/>
        </w:rPr>
        <w:t>150克，</w:t>
      </w:r>
      <w:r>
        <w:rPr>
          <w:rFonts w:hint="eastAsia" w:ascii="仿宋" w:hAnsi="仿宋" w:eastAsia="仿宋" w:cs="仿宋"/>
          <w:color w:val="auto"/>
          <w:sz w:val="24"/>
          <w:highlight w:val="none"/>
          <w:lang w:eastAsia="zh-CN" w:bidi="ar"/>
        </w:rPr>
        <w:t>并存放于5℃以下的专用冷藏柜中。投标人还需按要求做好食品留样管理工作。</w:t>
      </w:r>
    </w:p>
    <w:p w14:paraId="1D137C9D">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九</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须每季度委托</w:t>
      </w:r>
      <w:r>
        <w:rPr>
          <w:rFonts w:hint="eastAsia" w:ascii="仿宋" w:hAnsi="仿宋" w:eastAsia="仿宋" w:cs="仿宋"/>
          <w:color w:val="auto"/>
          <w:sz w:val="24"/>
          <w:highlight w:val="none"/>
          <w:lang w:eastAsia="zh-CN" w:bidi="ar"/>
        </w:rPr>
        <w:t>具备</w:t>
      </w:r>
      <w:r>
        <w:rPr>
          <w:rFonts w:hint="eastAsia" w:ascii="仿宋" w:hAnsi="仿宋" w:eastAsia="仿宋" w:cs="仿宋"/>
          <w:color w:val="auto"/>
          <w:sz w:val="24"/>
          <w:highlight w:val="none"/>
          <w:lang w:bidi="ar"/>
        </w:rPr>
        <w:t>CMA/CNAS资质的第三方检测机构，对食堂成品菜肴</w:t>
      </w:r>
      <w:r>
        <w:rPr>
          <w:rFonts w:hint="eastAsia" w:ascii="仿宋" w:hAnsi="仿宋" w:eastAsia="仿宋" w:cs="仿宋"/>
          <w:color w:val="auto"/>
          <w:sz w:val="24"/>
          <w:highlight w:val="none"/>
          <w:lang w:eastAsia="zh-CN" w:bidi="ar"/>
        </w:rPr>
        <w:t>开展</w:t>
      </w:r>
      <w:r>
        <w:rPr>
          <w:rFonts w:hint="eastAsia" w:ascii="仿宋" w:hAnsi="仿宋" w:eastAsia="仿宋" w:cs="仿宋"/>
          <w:color w:val="auto"/>
          <w:sz w:val="24"/>
          <w:highlight w:val="none"/>
          <w:lang w:bidi="ar"/>
        </w:rPr>
        <w:t>微生物抽检。</w:t>
      </w:r>
      <w:r>
        <w:rPr>
          <w:rFonts w:hint="eastAsia" w:ascii="仿宋" w:hAnsi="仿宋" w:eastAsia="仿宋" w:cs="仿宋"/>
          <w:color w:val="auto"/>
          <w:sz w:val="24"/>
          <w:highlight w:val="none"/>
          <w:lang w:eastAsia="zh-CN" w:bidi="ar"/>
        </w:rPr>
        <w:t>每次抽检的批次不少于5个，且必须涵盖</w:t>
      </w:r>
      <w:r>
        <w:rPr>
          <w:rFonts w:hint="eastAsia" w:ascii="仿宋" w:hAnsi="仿宋" w:eastAsia="仿宋" w:cs="仿宋"/>
          <w:b/>
          <w:bCs/>
          <w:color w:val="auto"/>
          <w:sz w:val="24"/>
          <w:highlight w:val="none"/>
          <w:lang w:eastAsia="zh-CN" w:bidi="ar"/>
        </w:rPr>
        <w:t>菌落总数、大肠菌群、沙门氏菌、金黄色葡萄球菌</w:t>
      </w:r>
      <w:r>
        <w:rPr>
          <w:rFonts w:hint="eastAsia" w:ascii="仿宋" w:hAnsi="仿宋" w:eastAsia="仿宋" w:cs="仿宋"/>
          <w:color w:val="auto"/>
          <w:sz w:val="24"/>
          <w:highlight w:val="none"/>
          <w:lang w:eastAsia="zh-CN" w:bidi="ar"/>
        </w:rPr>
        <w:t>等核心指标；若抽检样品中包含水产品或冷食，则须加测</w:t>
      </w:r>
      <w:r>
        <w:rPr>
          <w:rFonts w:hint="eastAsia" w:ascii="仿宋" w:hAnsi="仿宋" w:eastAsia="仿宋" w:cs="仿宋"/>
          <w:b/>
          <w:bCs/>
          <w:color w:val="auto"/>
          <w:sz w:val="24"/>
          <w:highlight w:val="none"/>
          <w:lang w:eastAsia="zh-CN" w:bidi="ar"/>
        </w:rPr>
        <w:t>副溶血性弧菌</w:t>
      </w:r>
      <w:r>
        <w:rPr>
          <w:rFonts w:hint="eastAsia" w:ascii="仿宋" w:hAnsi="仿宋" w:eastAsia="仿宋" w:cs="仿宋"/>
          <w:color w:val="auto"/>
          <w:sz w:val="24"/>
          <w:highlight w:val="none"/>
          <w:lang w:eastAsia="zh-CN" w:bidi="ar"/>
        </w:rPr>
        <w:t>或</w:t>
      </w:r>
      <w:r>
        <w:rPr>
          <w:rFonts w:hint="eastAsia" w:ascii="仿宋" w:hAnsi="仿宋" w:eastAsia="仿宋" w:cs="仿宋"/>
          <w:b/>
          <w:bCs/>
          <w:color w:val="auto"/>
          <w:sz w:val="24"/>
          <w:highlight w:val="none"/>
          <w:lang w:eastAsia="zh-CN" w:bidi="ar"/>
        </w:rPr>
        <w:t>李斯特氏菌</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检测报告</w:t>
      </w:r>
      <w:r>
        <w:rPr>
          <w:rFonts w:hint="eastAsia" w:ascii="仿宋" w:hAnsi="仿宋" w:eastAsia="仿宋" w:cs="仿宋"/>
          <w:color w:val="auto"/>
          <w:sz w:val="24"/>
          <w:highlight w:val="none"/>
          <w:lang w:eastAsia="zh-CN" w:bidi="ar"/>
        </w:rPr>
        <w:t>须于</w:t>
      </w:r>
      <w:r>
        <w:rPr>
          <w:rFonts w:hint="eastAsia" w:ascii="仿宋" w:hAnsi="仿宋" w:eastAsia="仿宋" w:cs="仿宋"/>
          <w:color w:val="auto"/>
          <w:sz w:val="24"/>
          <w:highlight w:val="none"/>
          <w:lang w:bidi="ar"/>
        </w:rPr>
        <w:t>采样后7个工作日内出具，并上传至医院食品安全管理系统。</w:t>
      </w:r>
    </w:p>
    <w:p w14:paraId="3A962B62">
      <w:pPr>
        <w:widowControl/>
        <w:numPr>
          <w:ilvl w:val="255"/>
          <w:numId w:val="0"/>
        </w:numPr>
        <w:spacing w:line="440" w:lineRule="exact"/>
        <w:ind w:firstLine="420"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en-US" w:eastAsia="zh-CN"/>
        </w:rPr>
        <w:t>使用加工的</w:t>
      </w:r>
      <w:r>
        <w:rPr>
          <w:rFonts w:hint="eastAsia" w:ascii="仿宋" w:hAnsi="仿宋" w:eastAsia="仿宋" w:cs="仿宋"/>
          <w:color w:val="auto"/>
          <w:sz w:val="24"/>
          <w:highlight w:val="none"/>
        </w:rPr>
        <w:t>食材原料杜绝腐烂、变质、有异物；餐具必须经高温消毒，热菜装盘须预热，确保餐品送达时中心温度不低于60℃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严格卫生检查程序，坚持检查餐前、餐中、餐后卫生的情况。</w:t>
      </w:r>
    </w:p>
    <w:p w14:paraId="32F62B1F">
      <w:pPr>
        <w:widowControl/>
        <w:numPr>
          <w:ilvl w:val="255"/>
          <w:numId w:val="0"/>
        </w:numPr>
        <w:spacing w:line="440" w:lineRule="exact"/>
        <w:ind w:firstLine="420" w:firstLineChars="175"/>
        <w:jc w:val="left"/>
        <w:rPr>
          <w:rFonts w:hint="eastAsia" w:ascii="仿宋" w:hAnsi="仿宋" w:eastAsia="仿宋" w:cs="仿宋"/>
          <w:color w:val="auto"/>
          <w:sz w:val="24"/>
          <w:highlight w:val="none"/>
        </w:rPr>
      </w:pPr>
    </w:p>
    <w:p w14:paraId="5BD744F3">
      <w:pPr>
        <w:widowControl/>
        <w:numPr>
          <w:ilvl w:val="255"/>
          <w:numId w:val="0"/>
        </w:numPr>
        <w:spacing w:line="440" w:lineRule="exact"/>
        <w:ind w:firstLine="420" w:firstLineChars="175"/>
        <w:jc w:val="left"/>
        <w:rPr>
          <w:rFonts w:hint="eastAsia" w:ascii="仿宋" w:hAnsi="仿宋" w:eastAsia="仿宋" w:cs="仿宋"/>
          <w:color w:val="auto"/>
          <w:sz w:val="24"/>
          <w:highlight w:val="none"/>
        </w:rPr>
      </w:pPr>
    </w:p>
    <w:p w14:paraId="2E3DC4C4">
      <w:pPr>
        <w:pStyle w:val="3"/>
        <w:widowControl/>
        <w:spacing w:beforeAutospacing="0" w:afterAutospacing="0" w:line="440" w:lineRule="exact"/>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第五章服务管理规范与人员配置</w:t>
      </w:r>
    </w:p>
    <w:p w14:paraId="4484447E">
      <w:pPr>
        <w:widowControl/>
        <w:numPr>
          <w:ilvl w:val="255"/>
          <w:numId w:val="0"/>
        </w:numPr>
        <w:spacing w:line="440" w:lineRule="exact"/>
        <w:ind w:left="420" w:firstLine="146" w:firstLineChars="61"/>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一、服务人员要求</w:t>
      </w:r>
    </w:p>
    <w:p w14:paraId="0C4A9722">
      <w:pPr>
        <w:pStyle w:val="6"/>
        <w:spacing w:line="360" w:lineRule="auto"/>
        <w:ind w:firstLine="511" w:firstLineChars="213"/>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bidi="ar"/>
        </w:rPr>
        <w:t>★</w:t>
      </w:r>
      <w:r>
        <w:rPr>
          <w:rFonts w:hint="eastAsia" w:ascii="仿宋" w:hAnsi="仿宋" w:eastAsia="仿宋" w:cs="仿宋"/>
          <w:color w:val="auto"/>
          <w:highlight w:val="none"/>
        </w:rPr>
        <w:t>院区经理、院区助理、行政总厨、楼面经理、面点厨师、配送主管为</w:t>
      </w:r>
      <w:r>
        <w:rPr>
          <w:rFonts w:hint="eastAsia" w:ascii="仿宋" w:hAnsi="仿宋" w:eastAsia="仿宋" w:cs="仿宋"/>
          <w:b w:val="0"/>
          <w:bCs w:val="0"/>
          <w:color w:val="auto"/>
          <w:highlight w:val="none"/>
        </w:rPr>
        <w:t>管理团队</w:t>
      </w:r>
      <w:r>
        <w:rPr>
          <w:rFonts w:hint="eastAsia" w:ascii="仿宋" w:hAnsi="仿宋" w:eastAsia="仿宋" w:cs="仿宋"/>
          <w:color w:val="auto"/>
          <w:highlight w:val="none"/>
        </w:rPr>
        <w:t>需全职驻场，不得兼任本项目以外工作。做好各岗位人员排班轮休原则，确保</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现场员工每周</w:t>
      </w:r>
      <w:r>
        <w:rPr>
          <w:rFonts w:hint="eastAsia" w:ascii="仿宋" w:hAnsi="仿宋" w:eastAsia="仿宋" w:cs="仿宋"/>
          <w:color w:val="auto"/>
          <w:highlight w:val="none"/>
          <w:lang w:val="en-US" w:eastAsia="zh-CN"/>
        </w:rPr>
        <w:t>至少</w:t>
      </w:r>
      <w:r>
        <w:rPr>
          <w:rFonts w:hint="eastAsia" w:ascii="仿宋" w:hAnsi="仿宋" w:eastAsia="仿宋" w:cs="仿宋"/>
          <w:color w:val="auto"/>
          <w:highlight w:val="none"/>
        </w:rPr>
        <w:t>可休息一天。</w:t>
      </w:r>
    </w:p>
    <w:p w14:paraId="06E62BE8">
      <w:pPr>
        <w:pStyle w:val="6"/>
        <w:spacing w:line="360" w:lineRule="auto"/>
        <w:ind w:firstLine="511" w:firstLineChars="213"/>
        <w:rPr>
          <w:rFonts w:hint="eastAsia" w:ascii="仿宋" w:hAnsi="仿宋" w:eastAsia="仿宋" w:cs="仿宋"/>
          <w:color w:val="auto"/>
          <w:highlight w:val="none"/>
        </w:rPr>
      </w:pPr>
      <w:r>
        <w:rPr>
          <w:rFonts w:hint="eastAsia" w:ascii="仿宋" w:hAnsi="仿宋" w:eastAsia="仿宋" w:cs="仿宋"/>
          <w:color w:val="auto"/>
          <w:highlight w:val="none"/>
        </w:rPr>
        <w:t>（二）</w:t>
      </w:r>
      <w:r>
        <w:rPr>
          <w:rFonts w:hint="eastAsia" w:ascii="仿宋" w:hAnsi="仿宋" w:eastAsia="仿宋" w:cs="仿宋"/>
          <w:color w:val="auto"/>
          <w:kern w:val="0"/>
          <w:highlight w:val="none"/>
          <w:lang w:bidi="ar"/>
        </w:rPr>
        <w:t>▲</w:t>
      </w:r>
      <w:r>
        <w:rPr>
          <w:rFonts w:hint="eastAsia" w:ascii="仿宋" w:hAnsi="仿宋" w:eastAsia="仿宋" w:cs="仿宋"/>
          <w:color w:val="auto"/>
          <w:highlight w:val="none"/>
        </w:rPr>
        <w:t>管理团队需经采购人面试录用，采购人有权要求调配或更换不合格管理团队人员，</w:t>
      </w:r>
      <w:r>
        <w:rPr>
          <w:rFonts w:hint="eastAsia" w:ascii="仿宋" w:hAnsi="仿宋" w:eastAsia="仿宋" w:cs="仿宋"/>
          <w:color w:val="auto"/>
          <w:kern w:val="0"/>
          <w:highlight w:val="none"/>
          <w:lang w:eastAsia="zh-CN" w:bidi="ar"/>
        </w:rPr>
        <w:t>投标人</w:t>
      </w:r>
      <w:r>
        <w:rPr>
          <w:rFonts w:hint="eastAsia" w:ascii="仿宋" w:hAnsi="仿宋" w:eastAsia="仿宋" w:cs="仿宋"/>
          <w:color w:val="auto"/>
          <w:kern w:val="0"/>
          <w:highlight w:val="none"/>
          <w:lang w:bidi="ar"/>
        </w:rPr>
        <w:t>在收到书面通知15个工作日内完成调配或更换人员</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调整管理团队人员需提前2个月书面通知采购人，</w:t>
      </w:r>
      <w:r>
        <w:rPr>
          <w:rFonts w:hint="eastAsia" w:ascii="仿宋" w:hAnsi="仿宋" w:eastAsia="仿宋" w:cs="仿宋"/>
          <w:color w:val="auto"/>
          <w:highlight w:val="none"/>
          <w:lang w:bidi="ar"/>
        </w:rPr>
        <w:t>更换人员须具备相同资质并经采购人同意</w:t>
      </w:r>
      <w:r>
        <w:rPr>
          <w:rFonts w:hint="eastAsia" w:ascii="仿宋" w:hAnsi="仿宋" w:eastAsia="仿宋" w:cs="仿宋"/>
          <w:color w:val="auto"/>
          <w:highlight w:val="none"/>
        </w:rPr>
        <w:t>后方可更换。</w:t>
      </w:r>
    </w:p>
    <w:p w14:paraId="7B5E0816">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（三）★如需更换驻场、非驻场管理人员，须经采购人同意。接替人员的学历、职称、工作经验、资格等条件均不得低于原派驻人员的相应标准。</w:t>
      </w:r>
    </w:p>
    <w:p w14:paraId="734F2963">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rPr>
        <w:t>（四）</w:t>
      </w:r>
      <w:bookmarkStart w:id="8" w:name="OLE_LINK1"/>
      <w:r>
        <w:rPr>
          <w:rFonts w:hint="eastAsia" w:ascii="仿宋" w:hAnsi="仿宋" w:eastAsia="仿宋" w:cs="仿宋"/>
          <w:color w:val="auto"/>
          <w:sz w:val="24"/>
          <w:highlight w:val="none"/>
          <w:lang w:bidi="ar"/>
        </w:rPr>
        <w:t>★</w:t>
      </w:r>
      <w:bookmarkEnd w:id="8"/>
      <w:r>
        <w:rPr>
          <w:rFonts w:hint="eastAsia" w:ascii="仿宋" w:hAnsi="仿宋" w:eastAsia="仿宋" w:cs="仿宋"/>
          <w:color w:val="auto"/>
          <w:sz w:val="24"/>
          <w:highlight w:val="none"/>
          <w:lang w:bidi="ar"/>
        </w:rPr>
        <w:t>采购人有权根据食堂的经营情况，动态调整驻场人员岗位及数量，</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需服从调整。</w:t>
      </w:r>
    </w:p>
    <w:p w14:paraId="13E365A6">
      <w:pPr>
        <w:widowControl/>
        <w:spacing w:line="440" w:lineRule="exact"/>
        <w:ind w:firstLine="480" w:firstLineChars="200"/>
        <w:rPr>
          <w:rFonts w:hint="eastAsia" w:eastAsiaTheme="minorEastAsia"/>
          <w:lang w:eastAsia="zh-CN"/>
        </w:rPr>
      </w:pPr>
      <w:r>
        <w:rPr>
          <w:rFonts w:hint="eastAsia" w:ascii="仿宋" w:hAnsi="仿宋" w:eastAsia="仿宋" w:cs="仿宋"/>
          <w:color w:val="auto"/>
          <w:sz w:val="24"/>
          <w:highlight w:val="none"/>
        </w:rPr>
        <w:t>（五）★</w:t>
      </w:r>
      <w:r>
        <w:rPr>
          <w:rFonts w:hint="eastAsia" w:ascii="仿宋" w:hAnsi="仿宋" w:eastAsia="仿宋" w:cs="仿宋"/>
          <w:color w:val="auto"/>
          <w:sz w:val="24"/>
          <w:highlight w:val="none"/>
          <w:lang w:eastAsia="zh-CN"/>
        </w:rPr>
        <w:t>驻场人员需持有在有效期内的健康证，且上岗前必须经培训合格。各岗位人员应具备相应的从业证书，例如：行政总厨需持有二级及以上中式烹调师证书，面点厨师需持有三级及以上中式或西式面点师证书，食品安全员需持有高级食品安全管理员证书。</w:t>
      </w:r>
    </w:p>
    <w:p w14:paraId="72C7017C">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（六）配合采购人做好</w:t>
      </w:r>
      <w:r>
        <w:rPr>
          <w:rFonts w:hint="eastAsia" w:ascii="仿宋" w:hAnsi="仿宋" w:eastAsia="仿宋" w:cs="仿宋"/>
          <w:color w:val="auto"/>
          <w:sz w:val="24"/>
          <w:highlight w:val="none"/>
          <w:lang w:val="en-US" w:eastAsia="zh-CN" w:bidi="ar"/>
        </w:rPr>
        <w:t>治疗</w:t>
      </w:r>
      <w:r>
        <w:rPr>
          <w:rFonts w:hint="eastAsia" w:ascii="仿宋" w:hAnsi="仿宋" w:eastAsia="仿宋" w:cs="仿宋"/>
          <w:color w:val="auto"/>
          <w:sz w:val="24"/>
          <w:highlight w:val="none"/>
          <w:lang w:bidi="ar"/>
        </w:rPr>
        <w:t>餐的需求，</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应聘有营养师免费定期为本项目提供各类治疗餐</w:t>
      </w:r>
      <w:r>
        <w:rPr>
          <w:rFonts w:hint="eastAsia" w:ascii="仿宋" w:hAnsi="仿宋" w:eastAsia="仿宋" w:cs="仿宋"/>
          <w:color w:val="auto"/>
          <w:sz w:val="24"/>
          <w:highlight w:val="none"/>
          <w:lang w:val="en-US" w:eastAsia="zh-CN" w:bidi="ar"/>
        </w:rPr>
        <w:t>等</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治疗餐和营养餐的方案及菜单，并</w:t>
      </w:r>
      <w:r>
        <w:rPr>
          <w:rFonts w:hint="eastAsia" w:ascii="仿宋" w:hAnsi="仿宋" w:eastAsia="仿宋" w:cs="仿宋"/>
          <w:color w:val="auto"/>
          <w:sz w:val="24"/>
          <w:highlight w:val="none"/>
        </w:rPr>
        <w:t>经采购人审核确认。</w:t>
      </w:r>
    </w:p>
    <w:p w14:paraId="0C59773D">
      <w:pPr>
        <w:pStyle w:val="6"/>
        <w:widowControl/>
        <w:spacing w:line="360" w:lineRule="auto"/>
        <w:ind w:firstLine="511" w:firstLineChars="213"/>
        <w:jc w:val="left"/>
        <w:rPr>
          <w:rFonts w:hint="eastAsia" w:ascii="仿宋" w:hAnsi="仿宋" w:eastAsia="仿宋" w:cs="仿宋"/>
          <w:color w:val="auto"/>
          <w:sz w:val="24"/>
          <w:highlight w:val="none"/>
        </w:rPr>
      </w:pPr>
      <w:r>
        <w:rPr>
          <w:rFonts w:hint="eastAsia" w:ascii="仿宋" w:hAnsi="仿宋" w:eastAsia="仿宋" w:cs="仿宋"/>
          <w:color w:val="auto"/>
          <w:highlight w:val="none"/>
          <w:lang w:bidi="ar"/>
        </w:rPr>
        <w:t>（七）★</w:t>
      </w:r>
      <w:r>
        <w:rPr>
          <w:rFonts w:hint="eastAsia" w:ascii="仿宋" w:hAnsi="仿宋" w:eastAsia="仿宋" w:cs="仿宋"/>
          <w:color w:val="auto"/>
          <w:highlight w:val="none"/>
          <w:lang w:eastAsia="zh-CN" w:bidi="ar"/>
        </w:rPr>
        <w:t>各项目点的驻场人员不得有违法犯罪记录，需具备初中及以上学历，且严禁使用童工。对于法定退休年龄内的人员，须建立合法劳动关系；达到法定退休年龄的返聘人员，须身体健康、符合岗位从业要求，并购买足额意外伤害保险。服务岗位人员需形象良好、沟通能力较好，熟练使用服务用语，并能听懂粤语。配送人员还需熟悉院内科室的分布情况。各岗位驻场人员的年龄、</w:t>
      </w:r>
      <w:r>
        <w:rPr>
          <w:rFonts w:hint="eastAsia" w:ascii="仿宋" w:hAnsi="仿宋" w:eastAsia="仿宋" w:cs="仿宋"/>
          <w:color w:val="auto"/>
          <w:highlight w:val="none"/>
          <w:lang w:eastAsia="zh-CN"/>
        </w:rPr>
        <w:t>学历、经验等具体标准要求，详见《驻场人员最低配置表》。</w:t>
      </w:r>
    </w:p>
    <w:p w14:paraId="05A5BDC3">
      <w:pPr>
        <w:pStyle w:val="6"/>
        <w:rPr>
          <w:rFonts w:hint="eastAsia" w:eastAsiaTheme="minorEastAsia"/>
          <w:lang w:eastAsia="zh-CN"/>
        </w:rPr>
      </w:pPr>
      <w:r>
        <w:rPr>
          <w:rFonts w:hint="eastAsia" w:ascii="仿宋" w:hAnsi="仿宋" w:eastAsia="仿宋" w:cs="仿宋"/>
          <w:color w:val="auto"/>
          <w:highlight w:val="none"/>
        </w:rPr>
        <w:t>（八）★</w:t>
      </w:r>
      <w:r>
        <w:rPr>
          <w:rFonts w:hint="eastAsia" w:ascii="仿宋" w:hAnsi="仿宋" w:eastAsia="仿宋" w:cs="仿宋"/>
          <w:color w:val="auto"/>
          <w:highlight w:val="none"/>
          <w:lang w:eastAsia="zh-CN"/>
        </w:rPr>
        <w:t>驻场人员应服从采购人的日常监管，并积极配合完成监督（安全）检查工作。严禁驻场人员在院内发生违规用电、食品安全违规、违法违纪、服务态度恶劣等行为，包括但不限于违规使用电梯、吵架斗殴、辱骂恐吓医护人员及病人。对于此类不服从管理的不合格人员，采购人有权要求</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eastAsia="zh-CN"/>
        </w:rPr>
        <w:t>立即更换，</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eastAsia="zh-CN"/>
        </w:rPr>
        <w:t>须在24小时内安排符合要求的人员到岗接替。</w:t>
      </w:r>
    </w:p>
    <w:p w14:paraId="12B2585D">
      <w:pPr>
        <w:pStyle w:val="6"/>
        <w:widowControl/>
        <w:spacing w:line="360" w:lineRule="auto"/>
        <w:ind w:firstLine="511" w:firstLineChars="213"/>
        <w:jc w:val="left"/>
        <w:rPr>
          <w:rFonts w:hint="eastAsia" w:ascii="仿宋" w:hAnsi="仿宋" w:eastAsia="仿宋" w:cs="仿宋"/>
          <w:color w:val="auto"/>
          <w:highlight w:val="none"/>
        </w:rPr>
      </w:pPr>
      <w:r>
        <w:rPr>
          <w:rFonts w:hint="eastAsia" w:ascii="仿宋" w:hAnsi="仿宋" w:eastAsia="仿宋" w:cs="仿宋"/>
          <w:color w:val="auto"/>
          <w:highlight w:val="none"/>
        </w:rPr>
        <w:t>（九）驻场人员须统一着装，按规范佩戴胸卡、清洁帽、口罩、手套，穿防滑水鞋；食品加工人员工作期间不得佩戴首饰，不留长指甲、不涂指甲油。</w:t>
      </w:r>
    </w:p>
    <w:p w14:paraId="5EF4B45C">
      <w:pPr>
        <w:pStyle w:val="6"/>
        <w:widowControl/>
        <w:spacing w:line="360" w:lineRule="auto"/>
        <w:ind w:firstLine="511" w:firstLineChars="213"/>
        <w:rPr>
          <w:rFonts w:hint="eastAsia" w:ascii="仿宋" w:hAnsi="仿宋" w:eastAsia="仿宋" w:cs="仿宋"/>
          <w:color w:val="auto"/>
          <w:sz w:val="24"/>
          <w:highlight w:val="none"/>
          <w:lang w:bidi="ar"/>
        </w:rPr>
      </w:pPr>
      <w:r>
        <w:rPr>
          <w:rFonts w:hint="eastAsia" w:ascii="仿宋" w:hAnsi="仿宋" w:eastAsia="仿宋" w:cs="仿宋"/>
          <w:color w:val="auto"/>
          <w:highlight w:val="none"/>
          <w:lang w:bidi="ar"/>
        </w:rPr>
        <w:t>（十）做好日常运营人员排班工作，采购人不定期检查人员排班合理化及人数配置。法定节假日（如春节、国庆等）期间确保人力保障，离岗人员比例不得高于30%，避免影响服务效率。管理团队人员离岗，须取得采购人主管部门审批同意方可执行。</w:t>
      </w:r>
    </w:p>
    <w:p w14:paraId="06637248">
      <w:pPr>
        <w:widowControl/>
        <w:numPr>
          <w:ilvl w:val="0"/>
          <w:numId w:val="0"/>
        </w:numPr>
        <w:spacing w:line="440" w:lineRule="exact"/>
        <w:ind w:firstLine="566" w:firstLineChars="23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（十一）</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所有入场人员必须严格按照相关规定执行防疫政策，因隔离要求造成的人员空缺，应在12</w:t>
      </w:r>
      <w:r>
        <w:rPr>
          <w:rFonts w:ascii="仿宋" w:hAnsi="仿宋" w:eastAsia="仿宋" w:cs="仿宋"/>
          <w:color w:val="auto"/>
          <w:sz w:val="24"/>
          <w:highlight w:val="none"/>
          <w:lang w:bidi="ar"/>
        </w:rPr>
        <w:t>小时</w:t>
      </w:r>
      <w:r>
        <w:rPr>
          <w:rFonts w:hint="eastAsia" w:ascii="仿宋" w:hAnsi="仿宋" w:eastAsia="仿宋" w:cs="仿宋"/>
          <w:color w:val="auto"/>
          <w:sz w:val="24"/>
          <w:highlight w:val="none"/>
          <w:lang w:bidi="ar"/>
        </w:rPr>
        <w:t>内调配人手补充。工作人员未严格落实防疫政策的，依法依纪从严追责问责。</w:t>
      </w:r>
    </w:p>
    <w:p w14:paraId="5CF0891A">
      <w:pPr>
        <w:pStyle w:val="6"/>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（十二）驻场员工的薪资、保险、加班费、奖惩、住宿费、培训费、健康证、工作服饰购置费、劳保用品及其他福利津贴待遇等费用均由</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承担。</w:t>
      </w:r>
    </w:p>
    <w:p w14:paraId="107F72EA">
      <w:pPr>
        <w:widowControl/>
        <w:numPr>
          <w:ilvl w:val="0"/>
          <w:numId w:val="0"/>
        </w:numPr>
        <w:spacing w:line="440" w:lineRule="exact"/>
        <w:ind w:firstLine="424" w:firstLineChars="177"/>
        <w:jc w:val="left"/>
        <w:rPr>
          <w:rFonts w:hint="eastAsia" w:eastAsiaTheme="minorEastAsia"/>
          <w:lang w:eastAsia="zh-CN"/>
        </w:rPr>
      </w:pPr>
      <w:r>
        <w:rPr>
          <w:rFonts w:hint="eastAsia" w:ascii="仿宋" w:hAnsi="仿宋" w:eastAsia="仿宋" w:cs="仿宋"/>
          <w:color w:val="auto"/>
          <w:sz w:val="24"/>
          <w:highlight w:val="none"/>
        </w:rPr>
        <w:t>（十三）</w:t>
      </w:r>
      <w:r>
        <w:rPr>
          <w:rFonts w:hint="eastAsia" w:ascii="仿宋" w:hAnsi="仿宋" w:eastAsia="仿宋" w:cs="仿宋"/>
          <w:color w:val="auto"/>
          <w:kern w:val="0"/>
          <w:sz w:val="24"/>
          <w:highlight w:val="none"/>
          <w:lang w:bidi="ar"/>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lang w:eastAsia="zh-CN"/>
        </w:rPr>
        <w:t>须承担驻场人员的全部用工责任，严格遵守劳动保障相关法律法规，并妥善处理相关劳动纠纷与用工争议。若因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lang w:eastAsia="zh-CN"/>
        </w:rPr>
        <w:t>用工问题引发人员罢工、讨薪、舆情事件或行政处罚等，全部责任由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lang w:eastAsia="zh-CN"/>
        </w:rPr>
        <w:t>承担；若给采购人造成声誉损失、运营影响或经济损失，采购人有权扣除履约保证金、单方终止合同，并要求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lang w:eastAsia="zh-CN"/>
        </w:rPr>
        <w:t>全额赔偿。</w:t>
      </w:r>
    </w:p>
    <w:p w14:paraId="6CB81FAF">
      <w:pPr>
        <w:pStyle w:val="6"/>
        <w:widowControl/>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lang w:bidi="ar"/>
        </w:rPr>
        <w:t>（十四）</w:t>
      </w:r>
      <w:r>
        <w:rPr>
          <w:rFonts w:hint="eastAsia" w:ascii="仿宋" w:hAnsi="仿宋" w:eastAsia="仿宋" w:cs="仿宋"/>
          <w:color w:val="auto"/>
          <w:highlight w:val="none"/>
        </w:rPr>
        <w:t>▲培训频次要求：每月开展不少于1次食品安全/安全生产/ 服务技能培训；每年核心管理团队专项培训不少于4次，留存培训记录、照片、签到表，提交采购人备案。</w:t>
      </w:r>
    </w:p>
    <w:p w14:paraId="4EB76766">
      <w:pPr>
        <w:widowControl/>
        <w:numPr>
          <w:ilvl w:val="0"/>
          <w:numId w:val="0"/>
        </w:numPr>
        <w:spacing w:line="440" w:lineRule="exact"/>
        <w:ind w:firstLine="420"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（十五）▲面对</w:t>
      </w:r>
      <w:r>
        <w:rPr>
          <w:rFonts w:hint="eastAsia" w:ascii="仿宋" w:hAnsi="仿宋" w:eastAsia="仿宋" w:cs="仿宋"/>
          <w:color w:val="auto"/>
          <w:sz w:val="24"/>
          <w:highlight w:val="none"/>
          <w:lang w:eastAsia="zh-CN"/>
        </w:rPr>
        <w:t>用餐</w:t>
      </w:r>
      <w:r>
        <w:rPr>
          <w:rFonts w:hint="eastAsia" w:ascii="仿宋" w:hAnsi="仿宋" w:eastAsia="仿宋" w:cs="仿宋"/>
          <w:color w:val="auto"/>
          <w:sz w:val="24"/>
          <w:highlight w:val="none"/>
        </w:rPr>
        <w:t>人的投诉，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须在收到投诉的15分钟内与投诉人取得联系并告知处理方案，1小时内向投诉人反馈初步处理结果；对投诉事件进行书面记录、分析原因、制定整改措施，在3个工作日内交至采购人备案。</w:t>
      </w:r>
    </w:p>
    <w:p w14:paraId="6D06819A">
      <w:pPr>
        <w:widowControl/>
        <w:numPr>
          <w:ilvl w:val="0"/>
          <w:numId w:val="0"/>
        </w:numPr>
        <w:spacing w:line="440" w:lineRule="exact"/>
        <w:ind w:firstLine="420"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（十六）配送服务须使用专用保温餐车/保温箱，餐品中心温度全程不低于60℃，</w:t>
      </w:r>
      <w:r>
        <w:rPr>
          <w:rFonts w:hint="eastAsia" w:ascii="仿宋" w:hAnsi="仿宋" w:eastAsia="仿宋" w:cs="仿宋"/>
          <w:color w:val="auto"/>
          <w:sz w:val="24"/>
          <w:highlight w:val="none"/>
          <w:lang w:bidi="ar"/>
        </w:rPr>
        <w:t>运输与配送期间应做足有效措施预防食物受污物或者环境的污染。</w:t>
      </w:r>
      <w:r>
        <w:rPr>
          <w:rFonts w:hint="eastAsia" w:ascii="仿宋" w:hAnsi="仿宋" w:eastAsia="仿宋" w:cs="仿宋"/>
          <w:color w:val="auto"/>
          <w:sz w:val="24"/>
          <w:highlight w:val="none"/>
        </w:rPr>
        <w:t>配送人员穿戴专用工服及胸卡，轻拿轻放、文明用语，按要求配送到指定地点。</w:t>
      </w:r>
    </w:p>
    <w:p w14:paraId="2DA6F113">
      <w:pPr>
        <w:widowControl/>
        <w:numPr>
          <w:ilvl w:val="0"/>
          <w:numId w:val="0"/>
        </w:numPr>
        <w:spacing w:line="440" w:lineRule="exact"/>
        <w:ind w:firstLine="420"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（十七）服务人员须礼貌待客、微笑服务，主动收集</w:t>
      </w:r>
      <w:r>
        <w:rPr>
          <w:rFonts w:hint="eastAsia" w:ascii="仿宋" w:hAnsi="仿宋" w:eastAsia="仿宋" w:cs="仿宋"/>
          <w:color w:val="auto"/>
          <w:sz w:val="24"/>
          <w:highlight w:val="none"/>
          <w:lang w:eastAsia="zh-CN"/>
        </w:rPr>
        <w:t>用餐</w:t>
      </w:r>
      <w:r>
        <w:rPr>
          <w:rFonts w:hint="eastAsia" w:ascii="仿宋" w:hAnsi="仿宋" w:eastAsia="仿宋" w:cs="仿宋"/>
          <w:color w:val="auto"/>
          <w:sz w:val="24"/>
          <w:highlight w:val="none"/>
        </w:rPr>
        <w:t>人员的意见建议，对病人的饮食需求做好跟踪服务，严禁与</w:t>
      </w:r>
      <w:r>
        <w:rPr>
          <w:rFonts w:hint="eastAsia" w:ascii="仿宋" w:hAnsi="仿宋" w:eastAsia="仿宋" w:cs="仿宋"/>
          <w:color w:val="auto"/>
          <w:sz w:val="24"/>
          <w:highlight w:val="none"/>
          <w:lang w:val="en-US" w:eastAsia="zh-CN"/>
        </w:rPr>
        <w:t>用餐</w:t>
      </w:r>
      <w:r>
        <w:rPr>
          <w:rFonts w:hint="eastAsia" w:ascii="仿宋" w:hAnsi="仿宋" w:eastAsia="仿宋" w:cs="仿宋"/>
          <w:color w:val="auto"/>
          <w:sz w:val="24"/>
          <w:highlight w:val="none"/>
        </w:rPr>
        <w:t>人发生争执。</w:t>
      </w:r>
    </w:p>
    <w:p w14:paraId="0754F42B">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（十八）</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要加强环保节流管理，做到人离关水、关电、关气，杜绝发生长流水、长明灯、漏气等现象。爱护餐具、厨具、设备等减少人为或者自然损耗。</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每月第一个工作日盘点餐具、厨具并做好记录，由采购人监督管理。</w:t>
      </w:r>
    </w:p>
    <w:p w14:paraId="1726CA75">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（十九）</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管理团队需及时解决采购人营运中存在的问题，各岗位工作人员每日下班前自查本岗位区域是否无异常，发现问题立即向采购人汇报。</w:t>
      </w:r>
    </w:p>
    <w:p w14:paraId="412C007C">
      <w:pPr>
        <w:widowControl/>
        <w:spacing w:line="440" w:lineRule="exact"/>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（二十）</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各院区</w:t>
      </w:r>
      <w:r>
        <w:rPr>
          <w:rFonts w:hint="eastAsia" w:ascii="仿宋" w:hAnsi="仿宋" w:eastAsia="仿宋" w:cs="仿宋"/>
          <w:color w:val="auto"/>
          <w:sz w:val="24"/>
          <w:highlight w:val="none"/>
        </w:rPr>
        <w:t>管理团队需</w:t>
      </w:r>
      <w:r>
        <w:rPr>
          <w:rFonts w:hint="eastAsia" w:ascii="仿宋" w:hAnsi="仿宋" w:eastAsia="仿宋" w:cs="仿宋"/>
          <w:color w:val="auto"/>
          <w:sz w:val="24"/>
          <w:highlight w:val="none"/>
          <w:lang w:bidi="ar"/>
        </w:rPr>
        <w:t>定期召开工作例会，提交上月度工作总结、存在的问题及困难、次月工作计划及需要采购人协调的问题等。</w:t>
      </w:r>
    </w:p>
    <w:p w14:paraId="5CB942ED">
      <w:pPr>
        <w:pStyle w:val="4"/>
        <w:widowControl/>
        <w:numPr>
          <w:ilvl w:val="255"/>
          <w:numId w:val="0"/>
        </w:numPr>
        <w:spacing w:beforeAutospacing="0" w:afterAutospacing="0" w:line="440" w:lineRule="exact"/>
        <w:ind w:left="420" w:firstLine="0"/>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（二十一）人员配置要求</w:t>
      </w:r>
    </w:p>
    <w:p w14:paraId="67223658">
      <w:pPr>
        <w:widowControl/>
        <w:numPr>
          <w:ilvl w:val="255"/>
          <w:numId w:val="0"/>
        </w:numPr>
        <w:spacing w:line="440" w:lineRule="exact"/>
        <w:ind w:firstLine="420"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须按以下标准配置驻场人员，为最低配置要求，可根据实际工作量增加，不得减少；核心管理岗位须全职驻场，不得兼任本项目以外的任何工作。</w:t>
      </w:r>
    </w:p>
    <w:p w14:paraId="42C684EE">
      <w:pPr>
        <w:widowControl/>
        <w:numPr>
          <w:ilvl w:val="255"/>
          <w:numId w:val="0"/>
        </w:numPr>
        <w:spacing w:line="440" w:lineRule="exact"/>
        <w:ind w:left="420" w:firstLine="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驻场人员最低配置表</w:t>
      </w:r>
    </w:p>
    <w:tbl>
      <w:tblPr>
        <w:tblStyle w:val="12"/>
        <w:tblW w:w="4998" w:type="pct"/>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504"/>
        <w:gridCol w:w="1289"/>
        <w:gridCol w:w="454"/>
        <w:gridCol w:w="427"/>
        <w:gridCol w:w="427"/>
        <w:gridCol w:w="6"/>
        <w:gridCol w:w="2664"/>
        <w:gridCol w:w="2690"/>
        <w:gridCol w:w="58"/>
      </w:tblGrid>
      <w:tr w14:paraId="01299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6" w:hRule="atLeast"/>
        </w:trPr>
        <w:tc>
          <w:tcPr>
            <w:tcW w:w="298" w:type="pct"/>
            <w:tcBorders>
              <w:top w:val="single" w:color="auto" w:sz="4" w:space="0"/>
              <w:left w:val="single" w:color="auto" w:sz="4" w:space="0"/>
              <w:bottom w:val="single" w:color="auto" w:sz="4" w:space="0"/>
              <w:right w:val="single" w:color="auto" w:sz="4" w:space="0"/>
            </w:tcBorders>
            <w:vAlign w:val="center"/>
          </w:tcPr>
          <w:p w14:paraId="212C5E42">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序号</w:t>
            </w:r>
          </w:p>
        </w:tc>
        <w:tc>
          <w:tcPr>
            <w:tcW w:w="758" w:type="pct"/>
            <w:tcBorders>
              <w:top w:val="single" w:color="auto" w:sz="4" w:space="0"/>
              <w:left w:val="nil"/>
              <w:bottom w:val="single" w:color="auto" w:sz="4" w:space="0"/>
              <w:right w:val="single" w:color="auto" w:sz="4" w:space="0"/>
            </w:tcBorders>
            <w:vAlign w:val="center"/>
          </w:tcPr>
          <w:p w14:paraId="6A49C4BF">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岗位</w:t>
            </w:r>
          </w:p>
        </w:tc>
        <w:tc>
          <w:tcPr>
            <w:tcW w:w="268" w:type="pct"/>
            <w:tcBorders>
              <w:top w:val="single" w:color="auto" w:sz="4" w:space="0"/>
              <w:left w:val="nil"/>
              <w:bottom w:val="single" w:color="auto" w:sz="4" w:space="0"/>
              <w:right w:val="single" w:color="auto" w:sz="4" w:space="0"/>
            </w:tcBorders>
            <w:vAlign w:val="center"/>
          </w:tcPr>
          <w:p w14:paraId="36EF2426">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天河人数</w:t>
            </w:r>
          </w:p>
        </w:tc>
        <w:tc>
          <w:tcPr>
            <w:tcW w:w="245" w:type="pct"/>
            <w:tcBorders>
              <w:top w:val="single" w:color="auto" w:sz="4" w:space="0"/>
              <w:left w:val="nil"/>
              <w:bottom w:val="single" w:color="auto" w:sz="4" w:space="0"/>
              <w:right w:val="single" w:color="auto" w:sz="4" w:space="0"/>
            </w:tcBorders>
            <w:vAlign w:val="center"/>
          </w:tcPr>
          <w:p w14:paraId="7FCA4535">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珠玑人数</w:t>
            </w:r>
          </w:p>
        </w:tc>
        <w:tc>
          <w:tcPr>
            <w:tcW w:w="242" w:type="pct"/>
            <w:tcBorders>
              <w:top w:val="single" w:color="auto" w:sz="4" w:space="0"/>
              <w:left w:val="nil"/>
              <w:bottom w:val="single" w:color="auto" w:sz="4" w:space="0"/>
              <w:right w:val="single" w:color="auto" w:sz="4" w:space="0"/>
            </w:tcBorders>
            <w:vAlign w:val="center"/>
          </w:tcPr>
          <w:p w14:paraId="736A5E3F">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同德人数</w:t>
            </w:r>
          </w:p>
        </w:tc>
        <w:tc>
          <w:tcPr>
            <w:tcW w:w="1570" w:type="pct"/>
            <w:gridSpan w:val="2"/>
            <w:tcBorders>
              <w:top w:val="single" w:color="auto" w:sz="4" w:space="0"/>
              <w:left w:val="nil"/>
              <w:bottom w:val="single" w:color="auto" w:sz="4" w:space="0"/>
              <w:right w:val="single" w:color="auto" w:sz="4" w:space="0"/>
            </w:tcBorders>
            <w:vAlign w:val="center"/>
          </w:tcPr>
          <w:p w14:paraId="61B88065">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岗位人员标准</w:t>
            </w:r>
          </w:p>
        </w:tc>
        <w:tc>
          <w:tcPr>
            <w:tcW w:w="1616" w:type="pct"/>
            <w:gridSpan w:val="2"/>
            <w:tcBorders>
              <w:top w:val="single" w:color="auto" w:sz="4" w:space="0"/>
              <w:left w:val="nil"/>
              <w:bottom w:val="single" w:color="auto" w:sz="4" w:space="0"/>
              <w:right w:val="single" w:color="auto" w:sz="4" w:space="0"/>
            </w:tcBorders>
            <w:vAlign w:val="center"/>
          </w:tcPr>
          <w:p w14:paraId="358A64BA">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岗位职责</w:t>
            </w:r>
          </w:p>
        </w:tc>
      </w:tr>
      <w:tr w14:paraId="3188F1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8" w:hRule="atLeast"/>
        </w:trPr>
        <w:tc>
          <w:tcPr>
            <w:tcW w:w="298" w:type="pct"/>
            <w:vMerge w:val="restart"/>
            <w:tcBorders>
              <w:top w:val="nil"/>
              <w:left w:val="single" w:color="auto" w:sz="4" w:space="0"/>
              <w:bottom w:val="single" w:color="auto" w:sz="4" w:space="0"/>
              <w:right w:val="single" w:color="auto" w:sz="4" w:space="0"/>
            </w:tcBorders>
            <w:vAlign w:val="center"/>
          </w:tcPr>
          <w:p w14:paraId="096ECF38">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758" w:type="pct"/>
            <w:vMerge w:val="restart"/>
            <w:tcBorders>
              <w:top w:val="nil"/>
              <w:left w:val="single" w:color="auto" w:sz="4" w:space="0"/>
              <w:bottom w:val="single" w:color="auto" w:sz="4" w:space="0"/>
              <w:right w:val="single" w:color="auto" w:sz="4" w:space="0"/>
            </w:tcBorders>
            <w:vAlign w:val="center"/>
          </w:tcPr>
          <w:p w14:paraId="5199F5DE">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项目经理</w:t>
            </w:r>
          </w:p>
        </w:tc>
        <w:tc>
          <w:tcPr>
            <w:tcW w:w="756" w:type="pct"/>
            <w:gridSpan w:val="3"/>
            <w:vMerge w:val="restart"/>
            <w:tcBorders>
              <w:top w:val="single" w:color="auto" w:sz="4" w:space="0"/>
              <w:left w:val="single" w:color="auto" w:sz="4" w:space="0"/>
              <w:bottom w:val="single" w:color="auto" w:sz="4" w:space="0"/>
              <w:right w:val="single" w:color="auto" w:sz="4" w:space="0"/>
            </w:tcBorders>
            <w:vAlign w:val="center"/>
          </w:tcPr>
          <w:p w14:paraId="0C62C87D">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1570" w:type="pct"/>
            <w:gridSpan w:val="2"/>
            <w:vMerge w:val="restart"/>
            <w:tcBorders>
              <w:top w:val="nil"/>
              <w:left w:val="single" w:color="auto" w:sz="4" w:space="0"/>
              <w:bottom w:val="single" w:color="000000" w:sz="4" w:space="0"/>
              <w:right w:val="single" w:color="auto" w:sz="4" w:space="0"/>
            </w:tcBorders>
            <w:vAlign w:val="center"/>
          </w:tcPr>
          <w:p w14:paraId="368F21FA">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年龄：28–50周岁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学历：本科及以上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经验：5年及以上医院/大型食堂餐饮管理经验，无从业禁止。</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w:t>
            </w:r>
            <w:r>
              <w:rPr>
                <w:rFonts w:hint="eastAsia" w:ascii="仿宋" w:hAnsi="仿宋" w:eastAsia="仿宋" w:cs="宋体"/>
                <w:color w:val="auto"/>
                <w:szCs w:val="21"/>
                <w:highlight w:val="none"/>
              </w:rPr>
              <w:t xml:space="preserve">不得兼任其他项目的高级食品安全管理员 </w:t>
            </w:r>
          </w:p>
        </w:tc>
        <w:tc>
          <w:tcPr>
            <w:tcW w:w="1616" w:type="pct"/>
            <w:gridSpan w:val="2"/>
            <w:vMerge w:val="restart"/>
            <w:tcBorders>
              <w:top w:val="nil"/>
              <w:left w:val="single" w:color="auto" w:sz="4" w:space="0"/>
              <w:bottom w:val="single" w:color="000000" w:sz="4" w:space="0"/>
              <w:right w:val="single" w:color="auto" w:sz="4" w:space="0"/>
            </w:tcBorders>
            <w:vAlign w:val="center"/>
          </w:tcPr>
          <w:p w14:paraId="163F9D89">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全面负责三院区整体食堂项目运行管理。严抓食安与供餐质量，控成本提效益；跨院区管理团队，对接和协调采购人各方需求，保障服务标准化与高效协同性，完成经营指标。</w:t>
            </w:r>
          </w:p>
        </w:tc>
      </w:tr>
      <w:tr w14:paraId="31DCC7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trPr>
        <w:tc>
          <w:tcPr>
            <w:tcW w:w="298" w:type="pct"/>
            <w:vMerge w:val="continue"/>
            <w:tcBorders>
              <w:top w:val="nil"/>
              <w:left w:val="single" w:color="auto" w:sz="4" w:space="0"/>
              <w:bottom w:val="single" w:color="auto" w:sz="4" w:space="0"/>
              <w:right w:val="single" w:color="auto" w:sz="4" w:space="0"/>
            </w:tcBorders>
            <w:vAlign w:val="center"/>
          </w:tcPr>
          <w:p w14:paraId="0DAE3921">
            <w:pPr>
              <w:widowControl/>
              <w:jc w:val="left"/>
              <w:rPr>
                <w:rFonts w:hint="eastAsia" w:ascii="仿宋" w:hAnsi="仿宋" w:eastAsia="仿宋" w:cs="宋体"/>
                <w:color w:val="auto"/>
                <w:szCs w:val="21"/>
                <w:highlight w:val="none"/>
              </w:rPr>
            </w:pPr>
          </w:p>
        </w:tc>
        <w:tc>
          <w:tcPr>
            <w:tcW w:w="758" w:type="pct"/>
            <w:vMerge w:val="continue"/>
            <w:tcBorders>
              <w:top w:val="nil"/>
              <w:left w:val="single" w:color="auto" w:sz="4" w:space="0"/>
              <w:right w:val="single" w:color="auto" w:sz="4" w:space="0"/>
            </w:tcBorders>
            <w:vAlign w:val="center"/>
          </w:tcPr>
          <w:p w14:paraId="3E57A3C5">
            <w:pPr>
              <w:widowControl/>
              <w:jc w:val="left"/>
              <w:rPr>
                <w:rFonts w:hint="eastAsia" w:ascii="仿宋" w:hAnsi="仿宋" w:eastAsia="仿宋" w:cs="宋体"/>
                <w:color w:val="auto"/>
                <w:szCs w:val="21"/>
                <w:highlight w:val="none"/>
              </w:rPr>
            </w:pPr>
          </w:p>
        </w:tc>
        <w:tc>
          <w:tcPr>
            <w:tcW w:w="756" w:type="pct"/>
            <w:gridSpan w:val="3"/>
            <w:vMerge w:val="continue"/>
            <w:tcBorders>
              <w:top w:val="single" w:color="auto" w:sz="4" w:space="0"/>
              <w:left w:val="single" w:color="auto" w:sz="4" w:space="0"/>
              <w:right w:val="single" w:color="auto" w:sz="4" w:space="0"/>
            </w:tcBorders>
            <w:vAlign w:val="center"/>
          </w:tcPr>
          <w:p w14:paraId="525B455E">
            <w:pPr>
              <w:widowControl/>
              <w:jc w:val="left"/>
              <w:rPr>
                <w:rFonts w:hint="eastAsia" w:ascii="仿宋" w:hAnsi="仿宋" w:eastAsia="仿宋" w:cs="宋体"/>
                <w:color w:val="auto"/>
                <w:szCs w:val="21"/>
                <w:highlight w:val="none"/>
              </w:rPr>
            </w:pPr>
          </w:p>
        </w:tc>
        <w:tc>
          <w:tcPr>
            <w:tcW w:w="1570" w:type="pct"/>
            <w:gridSpan w:val="2"/>
            <w:vMerge w:val="continue"/>
            <w:tcBorders>
              <w:top w:val="nil"/>
              <w:left w:val="single" w:color="auto" w:sz="4" w:space="0"/>
              <w:bottom w:val="single" w:color="000000" w:sz="4" w:space="0"/>
              <w:right w:val="single" w:color="auto" w:sz="4" w:space="0"/>
            </w:tcBorders>
            <w:vAlign w:val="center"/>
          </w:tcPr>
          <w:p w14:paraId="638F9718">
            <w:pPr>
              <w:widowControl/>
              <w:jc w:val="left"/>
              <w:rPr>
                <w:rFonts w:hint="eastAsia" w:ascii="仿宋" w:hAnsi="仿宋" w:eastAsia="仿宋" w:cs="宋体"/>
                <w:color w:val="auto"/>
                <w:szCs w:val="21"/>
                <w:highlight w:val="none"/>
              </w:rPr>
            </w:pPr>
          </w:p>
        </w:tc>
        <w:tc>
          <w:tcPr>
            <w:tcW w:w="1616" w:type="pct"/>
            <w:gridSpan w:val="2"/>
            <w:vMerge w:val="continue"/>
            <w:tcBorders>
              <w:top w:val="nil"/>
              <w:left w:val="single" w:color="auto" w:sz="4" w:space="0"/>
              <w:bottom w:val="single" w:color="000000" w:sz="4" w:space="0"/>
              <w:right w:val="single" w:color="auto" w:sz="4" w:space="0"/>
            </w:tcBorders>
            <w:vAlign w:val="center"/>
          </w:tcPr>
          <w:p w14:paraId="33A9DAC7">
            <w:pPr>
              <w:widowControl/>
              <w:jc w:val="left"/>
              <w:rPr>
                <w:rFonts w:hint="eastAsia" w:ascii="仿宋" w:hAnsi="仿宋" w:eastAsia="仿宋" w:cs="宋体"/>
                <w:color w:val="auto"/>
                <w:szCs w:val="21"/>
                <w:highlight w:val="none"/>
              </w:rPr>
            </w:pPr>
          </w:p>
        </w:tc>
      </w:tr>
      <w:tr w14:paraId="16AF39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8" w:hRule="atLeast"/>
        </w:trPr>
        <w:tc>
          <w:tcPr>
            <w:tcW w:w="298" w:type="pct"/>
            <w:vMerge w:val="continue"/>
            <w:tcBorders>
              <w:top w:val="nil"/>
              <w:left w:val="single" w:color="auto" w:sz="4" w:space="0"/>
              <w:bottom w:val="single" w:color="auto" w:sz="4" w:space="0"/>
              <w:right w:val="single" w:color="auto" w:sz="4" w:space="0"/>
            </w:tcBorders>
            <w:vAlign w:val="center"/>
          </w:tcPr>
          <w:p w14:paraId="34B08524">
            <w:pPr>
              <w:widowControl/>
              <w:jc w:val="left"/>
              <w:rPr>
                <w:rFonts w:hint="eastAsia" w:ascii="仿宋" w:hAnsi="仿宋" w:eastAsia="仿宋" w:cs="宋体"/>
                <w:color w:val="auto"/>
                <w:szCs w:val="21"/>
                <w:highlight w:val="none"/>
              </w:rPr>
            </w:pPr>
          </w:p>
        </w:tc>
        <w:tc>
          <w:tcPr>
            <w:tcW w:w="758" w:type="pct"/>
            <w:tcBorders>
              <w:top w:val="single" w:color="auto" w:sz="4" w:space="0"/>
              <w:left w:val="single" w:color="auto" w:sz="4" w:space="0"/>
              <w:bottom w:val="nil"/>
              <w:right w:val="single" w:color="auto" w:sz="4" w:space="0"/>
            </w:tcBorders>
            <w:vAlign w:val="center"/>
          </w:tcPr>
          <w:p w14:paraId="58171F28">
            <w:pPr>
              <w:widowControl/>
              <w:jc w:val="center"/>
              <w:rPr>
                <w:rFonts w:hint="eastAsia" w:ascii="宋体" w:hAnsi="宋体" w:cs="宋体"/>
                <w:color w:val="auto"/>
                <w:szCs w:val="21"/>
                <w:highlight w:val="none"/>
              </w:rPr>
            </w:pPr>
            <w:r>
              <w:rPr>
                <w:rFonts w:ascii="宋体" w:hAnsi="宋体" w:cs="宋体"/>
                <w:color w:val="auto"/>
                <w:szCs w:val="21"/>
                <w:highlight w:val="none"/>
              </w:rPr>
              <w:t>食品安全总监</w:t>
            </w:r>
          </w:p>
        </w:tc>
        <w:tc>
          <w:tcPr>
            <w:tcW w:w="756" w:type="pct"/>
            <w:gridSpan w:val="3"/>
            <w:vMerge w:val="restart"/>
            <w:tcBorders>
              <w:top w:val="single" w:color="auto" w:sz="4" w:space="0"/>
              <w:left w:val="single" w:color="auto" w:sz="4" w:space="0"/>
              <w:right w:val="single" w:color="auto" w:sz="4" w:space="0"/>
            </w:tcBorders>
            <w:vAlign w:val="center"/>
          </w:tcPr>
          <w:p w14:paraId="5F7CFA4E">
            <w:pPr>
              <w:widowControl/>
              <w:jc w:val="left"/>
              <w:rPr>
                <w:rFonts w:hint="eastAsia" w:ascii="仿宋" w:hAnsi="仿宋" w:eastAsia="仿宋" w:cs="宋体"/>
                <w:color w:val="auto"/>
                <w:szCs w:val="21"/>
                <w:highlight w:val="none"/>
              </w:rPr>
            </w:pPr>
          </w:p>
        </w:tc>
        <w:tc>
          <w:tcPr>
            <w:tcW w:w="1570" w:type="pct"/>
            <w:gridSpan w:val="2"/>
            <w:vMerge w:val="restart"/>
            <w:tcBorders>
              <w:top w:val="nil"/>
              <w:left w:val="single" w:color="auto" w:sz="4" w:space="0"/>
              <w:bottom w:val="single" w:color="000000" w:sz="4" w:space="0"/>
              <w:right w:val="single" w:color="auto" w:sz="4" w:space="0"/>
            </w:tcBorders>
            <w:vAlign w:val="center"/>
          </w:tcPr>
          <w:p w14:paraId="5AEBD6D1">
            <w:pPr>
              <w:widowControl/>
              <w:jc w:val="left"/>
              <w:rPr>
                <w:rFonts w:hint="eastAsia" w:ascii="仿宋" w:hAnsi="仿宋" w:eastAsia="仿宋" w:cs="宋体"/>
                <w:color w:val="auto"/>
                <w:szCs w:val="21"/>
                <w:highlight w:val="none"/>
                <w:lang w:val="en-US" w:eastAsia="zh-CN"/>
              </w:rPr>
            </w:pPr>
            <w:r>
              <w:rPr>
                <w:rFonts w:ascii="仿宋" w:hAnsi="仿宋" w:eastAsia="仿宋" w:cs="宋体"/>
                <w:color w:val="auto"/>
                <w:szCs w:val="21"/>
                <w:highlight w:val="none"/>
              </w:rPr>
              <w:t>年龄：28–50周岁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学历：大专及以上，食品相关专业优先</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经验：3年及以上食品安全管理经验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w:t>
            </w:r>
            <w:r>
              <w:rPr>
                <w:rFonts w:hint="eastAsia" w:ascii="仿宋" w:hAnsi="仿宋" w:eastAsia="仿宋" w:cs="仿宋"/>
                <w:color w:val="auto"/>
                <w:sz w:val="21"/>
                <w:szCs w:val="21"/>
                <w:highlight w:val="none"/>
              </w:rPr>
              <w:t>食品安全管理人员合格证明</w:t>
            </w:r>
            <w:r>
              <w:rPr>
                <w:rFonts w:hint="eastAsia"/>
                <w:color w:val="auto"/>
                <w:highlight w:val="none"/>
                <w:lang w:eastAsia="zh-CN"/>
              </w:rPr>
              <w:t>、</w:t>
            </w:r>
            <w:r>
              <w:rPr>
                <w:rFonts w:hint="eastAsia" w:ascii="仿宋" w:hAnsi="仿宋" w:eastAsia="仿宋" w:cs="仿宋"/>
                <w:color w:val="auto"/>
                <w:highlight w:val="none"/>
                <w:lang w:val="en-US" w:eastAsia="zh-CN"/>
              </w:rPr>
              <w:t>食</w:t>
            </w:r>
            <w:r>
              <w:rPr>
                <w:rFonts w:hint="eastAsia" w:ascii="仿宋" w:hAnsi="仿宋" w:eastAsia="仿宋" w:cs="仿宋"/>
                <w:i w:val="0"/>
                <w:iCs w:val="0"/>
                <w:caps w:val="0"/>
                <w:color w:val="auto"/>
                <w:spacing w:val="0"/>
                <w:sz w:val="21"/>
                <w:szCs w:val="21"/>
                <w:highlight w:val="none"/>
              </w:rPr>
              <w:t>品安全管理师</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四级及以上</w:t>
            </w:r>
            <w:r>
              <w:rPr>
                <w:rFonts w:hint="eastAsia" w:ascii="仿宋" w:hAnsi="仿宋" w:eastAsia="仿宋" w:cs="仿宋"/>
                <w:i w:val="0"/>
                <w:iCs w:val="0"/>
                <w:caps w:val="0"/>
                <w:color w:val="auto"/>
                <w:spacing w:val="0"/>
                <w:sz w:val="21"/>
                <w:szCs w:val="21"/>
                <w:highlight w:val="none"/>
                <w:lang w:eastAsia="zh-CN"/>
              </w:rPr>
              <w:t>）</w:t>
            </w:r>
          </w:p>
        </w:tc>
        <w:tc>
          <w:tcPr>
            <w:tcW w:w="1616" w:type="pct"/>
            <w:gridSpan w:val="2"/>
            <w:vMerge w:val="restart"/>
            <w:tcBorders>
              <w:top w:val="nil"/>
              <w:left w:val="single" w:color="auto" w:sz="4" w:space="0"/>
              <w:bottom w:val="single" w:color="000000" w:sz="4" w:space="0"/>
              <w:right w:val="single" w:color="auto" w:sz="4" w:space="0"/>
            </w:tcBorders>
            <w:vAlign w:val="center"/>
          </w:tcPr>
          <w:p w14:paraId="701E5B4C">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精通《中华人民共和国食品安全法》、《餐饮服务食品安全操作规范》及广州市医疗机构食品安全管理规定。熟悉“互联网+明厨亮灶”系统的操作与监管要求。具备应对食药监局检查及处理突发食品安全事故（如疑似食物中毒）的应急处理能力。每年培训时间≥40小时。</w:t>
            </w:r>
          </w:p>
        </w:tc>
      </w:tr>
      <w:tr w14:paraId="22F61E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12" w:hRule="atLeast"/>
        </w:trPr>
        <w:tc>
          <w:tcPr>
            <w:tcW w:w="298" w:type="pct"/>
            <w:vMerge w:val="continue"/>
            <w:tcBorders>
              <w:top w:val="nil"/>
              <w:left w:val="single" w:color="auto" w:sz="4" w:space="0"/>
              <w:bottom w:val="single" w:color="auto" w:sz="4" w:space="0"/>
              <w:right w:val="single" w:color="auto" w:sz="4" w:space="0"/>
            </w:tcBorders>
            <w:vAlign w:val="center"/>
          </w:tcPr>
          <w:p w14:paraId="3F3C3232">
            <w:pPr>
              <w:widowControl/>
              <w:jc w:val="left"/>
              <w:rPr>
                <w:rFonts w:hint="eastAsia" w:ascii="仿宋" w:hAnsi="仿宋" w:eastAsia="仿宋" w:cs="宋体"/>
                <w:color w:val="auto"/>
                <w:szCs w:val="21"/>
                <w:highlight w:val="none"/>
              </w:rPr>
            </w:pPr>
          </w:p>
        </w:tc>
        <w:tc>
          <w:tcPr>
            <w:tcW w:w="758" w:type="pct"/>
            <w:tcBorders>
              <w:top w:val="nil"/>
              <w:left w:val="single" w:color="auto" w:sz="4" w:space="0"/>
              <w:bottom w:val="single" w:color="auto" w:sz="4" w:space="0"/>
              <w:right w:val="single" w:color="auto" w:sz="4" w:space="0"/>
            </w:tcBorders>
            <w:vAlign w:val="center"/>
          </w:tcPr>
          <w:p w14:paraId="11B7D3C3">
            <w:pPr>
              <w:widowControl/>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（可项目经理兼任）</w:t>
            </w:r>
          </w:p>
        </w:tc>
        <w:tc>
          <w:tcPr>
            <w:tcW w:w="756" w:type="pct"/>
            <w:gridSpan w:val="3"/>
            <w:vMerge w:val="continue"/>
            <w:tcBorders>
              <w:top w:val="nil"/>
              <w:left w:val="single" w:color="auto" w:sz="4" w:space="0"/>
              <w:bottom w:val="single" w:color="auto" w:sz="4" w:space="0"/>
              <w:right w:val="single" w:color="auto" w:sz="4" w:space="0"/>
            </w:tcBorders>
            <w:vAlign w:val="center"/>
          </w:tcPr>
          <w:p w14:paraId="023B25FC">
            <w:pPr>
              <w:widowControl/>
              <w:jc w:val="left"/>
              <w:rPr>
                <w:rFonts w:hint="eastAsia" w:ascii="仿宋" w:hAnsi="仿宋" w:eastAsia="仿宋" w:cs="宋体"/>
                <w:color w:val="auto"/>
                <w:szCs w:val="21"/>
                <w:highlight w:val="none"/>
              </w:rPr>
            </w:pPr>
          </w:p>
        </w:tc>
        <w:tc>
          <w:tcPr>
            <w:tcW w:w="1570" w:type="pct"/>
            <w:gridSpan w:val="2"/>
            <w:vMerge w:val="continue"/>
            <w:tcBorders>
              <w:top w:val="nil"/>
              <w:left w:val="single" w:color="auto" w:sz="4" w:space="0"/>
              <w:bottom w:val="single" w:color="000000" w:sz="4" w:space="0"/>
              <w:right w:val="single" w:color="auto" w:sz="4" w:space="0"/>
            </w:tcBorders>
            <w:vAlign w:val="center"/>
          </w:tcPr>
          <w:p w14:paraId="09395D11">
            <w:pPr>
              <w:widowControl/>
              <w:jc w:val="left"/>
              <w:rPr>
                <w:rFonts w:hint="eastAsia" w:ascii="仿宋" w:hAnsi="仿宋" w:eastAsia="仿宋" w:cs="宋体"/>
                <w:color w:val="auto"/>
                <w:szCs w:val="21"/>
                <w:highlight w:val="none"/>
              </w:rPr>
            </w:pPr>
          </w:p>
        </w:tc>
        <w:tc>
          <w:tcPr>
            <w:tcW w:w="1616" w:type="pct"/>
            <w:gridSpan w:val="2"/>
            <w:vMerge w:val="continue"/>
            <w:tcBorders>
              <w:top w:val="nil"/>
              <w:left w:val="single" w:color="auto" w:sz="4" w:space="0"/>
              <w:bottom w:val="single" w:color="000000" w:sz="4" w:space="0"/>
              <w:right w:val="single" w:color="auto" w:sz="4" w:space="0"/>
            </w:tcBorders>
            <w:vAlign w:val="center"/>
          </w:tcPr>
          <w:p w14:paraId="754BC701">
            <w:pPr>
              <w:widowControl/>
              <w:jc w:val="left"/>
              <w:rPr>
                <w:rFonts w:hint="eastAsia" w:ascii="仿宋" w:hAnsi="仿宋" w:eastAsia="仿宋" w:cs="宋体"/>
                <w:color w:val="auto"/>
                <w:szCs w:val="21"/>
                <w:highlight w:val="none"/>
              </w:rPr>
            </w:pPr>
          </w:p>
        </w:tc>
      </w:tr>
      <w:tr w14:paraId="2A159E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12" w:hRule="atLeast"/>
        </w:trPr>
        <w:tc>
          <w:tcPr>
            <w:tcW w:w="298" w:type="pct"/>
            <w:tcBorders>
              <w:top w:val="single" w:color="auto" w:sz="4" w:space="0"/>
              <w:left w:val="single" w:color="auto" w:sz="4" w:space="0"/>
              <w:bottom w:val="single" w:color="auto" w:sz="4" w:space="0"/>
              <w:right w:val="single" w:color="auto" w:sz="4" w:space="0"/>
            </w:tcBorders>
            <w:vAlign w:val="center"/>
          </w:tcPr>
          <w:p w14:paraId="62D79447">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w:t>
            </w:r>
          </w:p>
        </w:tc>
        <w:tc>
          <w:tcPr>
            <w:tcW w:w="758" w:type="pct"/>
            <w:tcBorders>
              <w:top w:val="nil"/>
              <w:left w:val="nil"/>
              <w:bottom w:val="single" w:color="auto" w:sz="4" w:space="0"/>
              <w:right w:val="single" w:color="auto" w:sz="4" w:space="0"/>
            </w:tcBorders>
            <w:vAlign w:val="center"/>
          </w:tcPr>
          <w:p w14:paraId="36F0D510">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院区经理</w:t>
            </w:r>
          </w:p>
        </w:tc>
        <w:tc>
          <w:tcPr>
            <w:tcW w:w="268" w:type="pct"/>
            <w:tcBorders>
              <w:top w:val="nil"/>
              <w:left w:val="nil"/>
              <w:bottom w:val="single" w:color="auto" w:sz="4" w:space="0"/>
              <w:right w:val="single" w:color="auto" w:sz="4" w:space="0"/>
            </w:tcBorders>
            <w:vAlign w:val="center"/>
          </w:tcPr>
          <w:p w14:paraId="4AEE27D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47DE2444">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2" w:type="pct"/>
            <w:tcBorders>
              <w:top w:val="nil"/>
              <w:left w:val="nil"/>
              <w:bottom w:val="single" w:color="auto" w:sz="4" w:space="0"/>
              <w:right w:val="single" w:color="auto" w:sz="4" w:space="0"/>
            </w:tcBorders>
            <w:noWrap/>
            <w:vAlign w:val="center"/>
          </w:tcPr>
          <w:p w14:paraId="1D22647D">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70" w:type="pct"/>
            <w:gridSpan w:val="2"/>
            <w:tcBorders>
              <w:top w:val="nil"/>
              <w:left w:val="nil"/>
              <w:bottom w:val="single" w:color="auto" w:sz="4" w:space="0"/>
              <w:right w:val="single" w:color="auto" w:sz="4" w:space="0"/>
            </w:tcBorders>
            <w:vAlign w:val="center"/>
          </w:tcPr>
          <w:p w14:paraId="3FB39D98">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年龄：25–50周岁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学历：高中/中专及以上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6</w:t>
            </w:r>
            <w:r>
              <w:rPr>
                <w:rFonts w:ascii="仿宋" w:hAnsi="仿宋" w:eastAsia="仿宋" w:cs="宋体"/>
                <w:color w:val="auto"/>
                <w:szCs w:val="21"/>
                <w:highlight w:val="none"/>
              </w:rPr>
              <w:t>年及以上食堂现场管理经验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证书：食品安全管理员证、有效健康证</w:t>
            </w:r>
          </w:p>
        </w:tc>
        <w:tc>
          <w:tcPr>
            <w:tcW w:w="1616" w:type="pct"/>
            <w:gridSpan w:val="2"/>
            <w:tcBorders>
              <w:top w:val="nil"/>
              <w:left w:val="nil"/>
              <w:bottom w:val="single" w:color="auto" w:sz="4" w:space="0"/>
              <w:right w:val="single" w:color="auto" w:sz="4" w:space="0"/>
            </w:tcBorders>
            <w:vAlign w:val="center"/>
          </w:tcPr>
          <w:p w14:paraId="3B7DAFD3">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负责院区食堂项目日常运行管理。全面完成合同内容与采购人要求，负责监控项目点安全和卫生等。跟进</w:t>
            </w:r>
            <w:r>
              <w:rPr>
                <w:rFonts w:hint="eastAsia" w:ascii="仿宋" w:hAnsi="仿宋" w:eastAsia="仿宋" w:cs="宋体"/>
                <w:color w:val="auto"/>
                <w:szCs w:val="21"/>
                <w:highlight w:val="none"/>
                <w:lang w:val="en-US" w:eastAsia="zh-CN"/>
              </w:rPr>
              <w:t>用餐</w:t>
            </w:r>
            <w:r>
              <w:rPr>
                <w:rFonts w:ascii="仿宋" w:hAnsi="仿宋" w:eastAsia="仿宋" w:cs="宋体"/>
                <w:color w:val="auto"/>
                <w:szCs w:val="21"/>
                <w:highlight w:val="none"/>
              </w:rPr>
              <w:t>者投诉事件，工作内容包括但不限于：①院区月度汇报工作完成情况、工作计划、工作难点汇报等；②负责采购人各项服务需求；③食堂的管理</w:t>
            </w:r>
          </w:p>
        </w:tc>
      </w:tr>
      <w:tr w14:paraId="799C07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298" w:type="pct"/>
            <w:vMerge w:val="restart"/>
            <w:tcBorders>
              <w:top w:val="nil"/>
              <w:left w:val="single" w:color="auto" w:sz="4" w:space="0"/>
              <w:bottom w:val="single" w:color="auto" w:sz="4" w:space="0"/>
              <w:right w:val="single" w:color="auto" w:sz="4" w:space="0"/>
            </w:tcBorders>
            <w:vAlign w:val="center"/>
          </w:tcPr>
          <w:p w14:paraId="70A8A364">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3</w:t>
            </w:r>
          </w:p>
        </w:tc>
        <w:tc>
          <w:tcPr>
            <w:tcW w:w="758" w:type="pct"/>
            <w:vMerge w:val="restart"/>
            <w:tcBorders>
              <w:top w:val="nil"/>
              <w:left w:val="nil"/>
              <w:right w:val="single" w:color="auto" w:sz="4" w:space="0"/>
            </w:tcBorders>
            <w:vAlign w:val="center"/>
          </w:tcPr>
          <w:p w14:paraId="7DECE67C">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院区助理</w:t>
            </w:r>
          </w:p>
          <w:p w14:paraId="0433A045">
            <w:pPr>
              <w:jc w:val="center"/>
              <w:rPr>
                <w:rFonts w:hint="eastAsia" w:ascii="仿宋" w:hAnsi="仿宋" w:eastAsia="仿宋" w:cs="宋体"/>
                <w:color w:val="auto"/>
                <w:szCs w:val="21"/>
                <w:highlight w:val="none"/>
              </w:rPr>
            </w:pPr>
            <w:r>
              <w:rPr>
                <w:rFonts w:ascii="仿宋" w:hAnsi="仿宋" w:eastAsia="仿宋" w:cs="宋体"/>
                <w:color w:val="auto"/>
                <w:szCs w:val="21"/>
                <w:highlight w:val="none"/>
              </w:rPr>
              <w:t>（客服人员）</w:t>
            </w:r>
          </w:p>
        </w:tc>
        <w:tc>
          <w:tcPr>
            <w:tcW w:w="268" w:type="pct"/>
            <w:vMerge w:val="restart"/>
            <w:tcBorders>
              <w:top w:val="nil"/>
              <w:left w:val="single" w:color="auto" w:sz="4" w:space="0"/>
              <w:bottom w:val="single" w:color="auto" w:sz="4" w:space="0"/>
              <w:right w:val="single" w:color="auto" w:sz="4" w:space="0"/>
            </w:tcBorders>
            <w:vAlign w:val="center"/>
          </w:tcPr>
          <w:p w14:paraId="00A6E181">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w:t>
            </w:r>
          </w:p>
        </w:tc>
        <w:tc>
          <w:tcPr>
            <w:tcW w:w="245" w:type="pct"/>
            <w:vMerge w:val="restart"/>
            <w:tcBorders>
              <w:top w:val="nil"/>
              <w:left w:val="single" w:color="auto" w:sz="4" w:space="0"/>
              <w:bottom w:val="single" w:color="auto" w:sz="4" w:space="0"/>
              <w:right w:val="single" w:color="auto" w:sz="4" w:space="0"/>
            </w:tcBorders>
            <w:vAlign w:val="center"/>
          </w:tcPr>
          <w:p w14:paraId="13FA4A0B">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2" w:type="pct"/>
            <w:vMerge w:val="restart"/>
            <w:tcBorders>
              <w:top w:val="nil"/>
              <w:left w:val="single" w:color="auto" w:sz="4" w:space="0"/>
              <w:bottom w:val="single" w:color="auto" w:sz="4" w:space="0"/>
              <w:right w:val="single" w:color="auto" w:sz="4" w:space="0"/>
            </w:tcBorders>
            <w:noWrap/>
            <w:vAlign w:val="center"/>
          </w:tcPr>
          <w:p w14:paraId="13E31A81">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70" w:type="pct"/>
            <w:gridSpan w:val="2"/>
            <w:vMerge w:val="restart"/>
            <w:tcBorders>
              <w:top w:val="nil"/>
              <w:left w:val="single" w:color="auto" w:sz="4" w:space="0"/>
              <w:bottom w:val="single" w:color="000000" w:sz="4" w:space="0"/>
              <w:right w:val="single" w:color="auto" w:sz="4" w:space="0"/>
            </w:tcBorders>
            <w:vAlign w:val="center"/>
          </w:tcPr>
          <w:p w14:paraId="4FBD6AA8">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年龄：20–40周岁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学历：高中及以上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熟悉粤语</w:t>
            </w:r>
            <w:r>
              <w:rPr>
                <w:rFonts w:hint="eastAsia" w:ascii="仿宋" w:hAnsi="仿宋" w:eastAsia="仿宋" w:cs="宋体"/>
                <w:color w:val="auto"/>
                <w:szCs w:val="21"/>
                <w:highlight w:val="none"/>
                <w:lang w:eastAsia="zh-CN"/>
              </w:rPr>
              <w:t>，</w:t>
            </w:r>
            <w:r>
              <w:rPr>
                <w:rFonts w:hint="eastAsia" w:ascii="仿宋" w:hAnsi="仿宋" w:eastAsia="仿宋" w:cs="宋体"/>
                <w:color w:val="auto"/>
                <w:szCs w:val="21"/>
                <w:highlight w:val="none"/>
                <w:lang w:val="en-US" w:eastAsia="zh-CN"/>
              </w:rPr>
              <w:t>3</w:t>
            </w:r>
            <w:r>
              <w:rPr>
                <w:rFonts w:ascii="仿宋" w:hAnsi="仿宋" w:eastAsia="仿宋" w:cs="宋体"/>
                <w:color w:val="auto"/>
                <w:szCs w:val="21"/>
                <w:highlight w:val="none"/>
              </w:rPr>
              <w:t>年及以上客服/后勤服务经验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p>
        </w:tc>
        <w:tc>
          <w:tcPr>
            <w:tcW w:w="1616" w:type="pct"/>
            <w:gridSpan w:val="2"/>
            <w:vMerge w:val="restart"/>
            <w:tcBorders>
              <w:top w:val="nil"/>
              <w:left w:val="single" w:color="auto" w:sz="4" w:space="0"/>
              <w:bottom w:val="single" w:color="000000" w:sz="4" w:space="0"/>
              <w:right w:val="single" w:color="auto" w:sz="4" w:space="0"/>
            </w:tcBorders>
            <w:vAlign w:val="center"/>
          </w:tcPr>
          <w:p w14:paraId="0B0D653C">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协助院区经理处理日常文书和院区人员人事手续相关工作，做好人员培训和工作会议相关记录。</w:t>
            </w:r>
            <w:r>
              <w:rPr>
                <w:rFonts w:hint="eastAsia" w:ascii="仿宋" w:hAnsi="仿宋" w:eastAsia="仿宋" w:cs="宋体"/>
                <w:color w:val="auto"/>
                <w:szCs w:val="21"/>
                <w:highlight w:val="none"/>
                <w:lang w:val="en-US" w:eastAsia="zh-CN"/>
              </w:rPr>
              <w:t>用餐</w:t>
            </w:r>
            <w:r>
              <w:rPr>
                <w:rFonts w:ascii="仿宋" w:hAnsi="仿宋" w:eastAsia="仿宋" w:cs="宋体"/>
                <w:color w:val="auto"/>
                <w:szCs w:val="21"/>
                <w:highlight w:val="none"/>
              </w:rPr>
              <w:t>者投诉事件跟踪与处理。</w:t>
            </w:r>
          </w:p>
        </w:tc>
      </w:tr>
      <w:tr w14:paraId="385BCA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6" w:hRule="atLeast"/>
        </w:trPr>
        <w:tc>
          <w:tcPr>
            <w:tcW w:w="298" w:type="pct"/>
            <w:vMerge w:val="continue"/>
            <w:tcBorders>
              <w:top w:val="nil"/>
              <w:left w:val="single" w:color="auto" w:sz="4" w:space="0"/>
              <w:bottom w:val="single" w:color="auto" w:sz="4" w:space="0"/>
              <w:right w:val="single" w:color="auto" w:sz="4" w:space="0"/>
            </w:tcBorders>
            <w:vAlign w:val="center"/>
          </w:tcPr>
          <w:p w14:paraId="3D76F3C7">
            <w:pPr>
              <w:widowControl/>
              <w:jc w:val="left"/>
              <w:rPr>
                <w:rFonts w:hint="eastAsia" w:ascii="仿宋" w:hAnsi="仿宋" w:eastAsia="仿宋" w:cs="宋体"/>
                <w:color w:val="auto"/>
                <w:szCs w:val="21"/>
                <w:highlight w:val="none"/>
              </w:rPr>
            </w:pPr>
          </w:p>
        </w:tc>
        <w:tc>
          <w:tcPr>
            <w:tcW w:w="758" w:type="pct"/>
            <w:vMerge w:val="continue"/>
            <w:tcBorders>
              <w:left w:val="nil"/>
              <w:bottom w:val="single" w:color="auto" w:sz="4" w:space="0"/>
              <w:right w:val="single" w:color="auto" w:sz="4" w:space="0"/>
            </w:tcBorders>
            <w:vAlign w:val="center"/>
          </w:tcPr>
          <w:p w14:paraId="25E17A11">
            <w:pPr>
              <w:widowControl/>
              <w:jc w:val="center"/>
              <w:rPr>
                <w:rFonts w:hint="eastAsia" w:ascii="仿宋" w:hAnsi="仿宋" w:eastAsia="仿宋" w:cs="宋体"/>
                <w:color w:val="auto"/>
                <w:szCs w:val="21"/>
                <w:highlight w:val="none"/>
              </w:rPr>
            </w:pPr>
          </w:p>
        </w:tc>
        <w:tc>
          <w:tcPr>
            <w:tcW w:w="268" w:type="pct"/>
            <w:vMerge w:val="continue"/>
            <w:tcBorders>
              <w:top w:val="nil"/>
              <w:left w:val="single" w:color="auto" w:sz="4" w:space="0"/>
              <w:bottom w:val="single" w:color="auto" w:sz="4" w:space="0"/>
              <w:right w:val="single" w:color="auto" w:sz="4" w:space="0"/>
            </w:tcBorders>
            <w:vAlign w:val="center"/>
          </w:tcPr>
          <w:p w14:paraId="41C423AA">
            <w:pPr>
              <w:widowControl/>
              <w:jc w:val="left"/>
              <w:rPr>
                <w:rFonts w:hint="eastAsia" w:ascii="仿宋" w:hAnsi="仿宋" w:eastAsia="仿宋" w:cs="宋体"/>
                <w:color w:val="auto"/>
                <w:szCs w:val="21"/>
                <w:highlight w:val="none"/>
              </w:rPr>
            </w:pPr>
          </w:p>
        </w:tc>
        <w:tc>
          <w:tcPr>
            <w:tcW w:w="245" w:type="pct"/>
            <w:vMerge w:val="continue"/>
            <w:tcBorders>
              <w:top w:val="nil"/>
              <w:left w:val="single" w:color="auto" w:sz="4" w:space="0"/>
              <w:bottom w:val="single" w:color="auto" w:sz="4" w:space="0"/>
              <w:right w:val="single" w:color="auto" w:sz="4" w:space="0"/>
            </w:tcBorders>
            <w:vAlign w:val="center"/>
          </w:tcPr>
          <w:p w14:paraId="18641C5E">
            <w:pPr>
              <w:widowControl/>
              <w:jc w:val="left"/>
              <w:rPr>
                <w:rFonts w:hint="eastAsia" w:ascii="仿宋" w:hAnsi="仿宋" w:eastAsia="仿宋" w:cs="宋体"/>
                <w:color w:val="auto"/>
                <w:szCs w:val="21"/>
                <w:highlight w:val="none"/>
              </w:rPr>
            </w:pPr>
          </w:p>
        </w:tc>
        <w:tc>
          <w:tcPr>
            <w:tcW w:w="242" w:type="pct"/>
            <w:vMerge w:val="continue"/>
            <w:tcBorders>
              <w:top w:val="nil"/>
              <w:left w:val="single" w:color="auto" w:sz="4" w:space="0"/>
              <w:bottom w:val="single" w:color="auto" w:sz="4" w:space="0"/>
              <w:right w:val="single" w:color="auto" w:sz="4" w:space="0"/>
            </w:tcBorders>
            <w:vAlign w:val="center"/>
          </w:tcPr>
          <w:p w14:paraId="535AE9B9">
            <w:pPr>
              <w:widowControl/>
              <w:jc w:val="left"/>
              <w:rPr>
                <w:rFonts w:hint="eastAsia" w:ascii="宋体" w:hAnsi="宋体" w:cs="宋体"/>
                <w:color w:val="auto"/>
                <w:szCs w:val="21"/>
                <w:highlight w:val="none"/>
              </w:rPr>
            </w:pPr>
          </w:p>
        </w:tc>
        <w:tc>
          <w:tcPr>
            <w:tcW w:w="1570" w:type="pct"/>
            <w:gridSpan w:val="2"/>
            <w:vMerge w:val="continue"/>
            <w:tcBorders>
              <w:top w:val="nil"/>
              <w:left w:val="single" w:color="auto" w:sz="4" w:space="0"/>
              <w:bottom w:val="single" w:color="000000" w:sz="4" w:space="0"/>
              <w:right w:val="single" w:color="auto" w:sz="4" w:space="0"/>
            </w:tcBorders>
            <w:vAlign w:val="center"/>
          </w:tcPr>
          <w:p w14:paraId="01C53082">
            <w:pPr>
              <w:widowControl/>
              <w:jc w:val="left"/>
              <w:rPr>
                <w:rFonts w:hint="eastAsia" w:ascii="仿宋" w:hAnsi="仿宋" w:eastAsia="仿宋" w:cs="宋体"/>
                <w:color w:val="auto"/>
                <w:szCs w:val="21"/>
                <w:highlight w:val="none"/>
              </w:rPr>
            </w:pPr>
          </w:p>
        </w:tc>
        <w:tc>
          <w:tcPr>
            <w:tcW w:w="1616" w:type="pct"/>
            <w:gridSpan w:val="2"/>
            <w:vMerge w:val="continue"/>
            <w:tcBorders>
              <w:top w:val="nil"/>
              <w:left w:val="single" w:color="auto" w:sz="4" w:space="0"/>
              <w:bottom w:val="single" w:color="000000" w:sz="4" w:space="0"/>
              <w:right w:val="single" w:color="auto" w:sz="4" w:space="0"/>
            </w:tcBorders>
            <w:vAlign w:val="center"/>
          </w:tcPr>
          <w:p w14:paraId="2245FFB8">
            <w:pPr>
              <w:widowControl/>
              <w:jc w:val="left"/>
              <w:rPr>
                <w:rFonts w:hint="eastAsia" w:ascii="仿宋" w:hAnsi="仿宋" w:eastAsia="仿宋" w:cs="宋体"/>
                <w:color w:val="auto"/>
                <w:szCs w:val="21"/>
                <w:highlight w:val="none"/>
              </w:rPr>
            </w:pPr>
          </w:p>
        </w:tc>
      </w:tr>
      <w:tr w14:paraId="74E164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64" w:hRule="atLeast"/>
        </w:trPr>
        <w:tc>
          <w:tcPr>
            <w:tcW w:w="298" w:type="pct"/>
            <w:tcBorders>
              <w:top w:val="nil"/>
              <w:left w:val="single" w:color="auto" w:sz="4" w:space="0"/>
              <w:bottom w:val="single" w:color="auto" w:sz="4" w:space="0"/>
              <w:right w:val="single" w:color="auto" w:sz="4" w:space="0"/>
            </w:tcBorders>
            <w:vAlign w:val="center"/>
          </w:tcPr>
          <w:p w14:paraId="52EA971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4</w:t>
            </w:r>
          </w:p>
        </w:tc>
        <w:tc>
          <w:tcPr>
            <w:tcW w:w="758" w:type="pct"/>
            <w:tcBorders>
              <w:top w:val="nil"/>
              <w:left w:val="nil"/>
              <w:bottom w:val="single" w:color="auto" w:sz="4" w:space="0"/>
              <w:right w:val="single" w:color="auto" w:sz="4" w:space="0"/>
            </w:tcBorders>
            <w:vAlign w:val="center"/>
          </w:tcPr>
          <w:p w14:paraId="0244D62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财务助理</w:t>
            </w:r>
          </w:p>
        </w:tc>
        <w:tc>
          <w:tcPr>
            <w:tcW w:w="268" w:type="pct"/>
            <w:tcBorders>
              <w:top w:val="nil"/>
              <w:left w:val="nil"/>
              <w:bottom w:val="single" w:color="auto" w:sz="4" w:space="0"/>
              <w:right w:val="single" w:color="auto" w:sz="4" w:space="0"/>
            </w:tcBorders>
            <w:vAlign w:val="center"/>
          </w:tcPr>
          <w:p w14:paraId="64042671">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118C59D1">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nil"/>
              <w:bottom w:val="single" w:color="auto" w:sz="4" w:space="0"/>
              <w:right w:val="single" w:color="auto" w:sz="4" w:space="0"/>
            </w:tcBorders>
            <w:noWrap/>
            <w:vAlign w:val="center"/>
          </w:tcPr>
          <w:p w14:paraId="3E175ACA">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79BDB8DC">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年龄：22–45周岁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学历：大专及以上，财务/会计专业优先</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经验：3年及以上财务、出纳、统计经验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p>
        </w:tc>
        <w:tc>
          <w:tcPr>
            <w:tcW w:w="1616" w:type="pct"/>
            <w:gridSpan w:val="2"/>
            <w:tcBorders>
              <w:top w:val="nil"/>
              <w:left w:val="nil"/>
              <w:bottom w:val="single" w:color="auto" w:sz="4" w:space="0"/>
              <w:right w:val="single" w:color="auto" w:sz="4" w:space="0"/>
            </w:tcBorders>
            <w:vAlign w:val="center"/>
          </w:tcPr>
          <w:p w14:paraId="03F83719">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负责食堂的台账、报表、食材、</w:t>
            </w:r>
            <w:r>
              <w:rPr>
                <w:rFonts w:hint="eastAsia" w:ascii="仿宋" w:hAnsi="仿宋" w:eastAsia="仿宋" w:cs="宋体"/>
                <w:color w:val="auto"/>
                <w:szCs w:val="21"/>
                <w:highlight w:val="none"/>
              </w:rPr>
              <w:t>一次性易耗品</w:t>
            </w:r>
            <w:r>
              <w:rPr>
                <w:rFonts w:ascii="仿宋" w:hAnsi="仿宋" w:eastAsia="仿宋" w:cs="宋体"/>
                <w:color w:val="auto"/>
                <w:szCs w:val="21"/>
                <w:highlight w:val="none"/>
              </w:rPr>
              <w:t>出入库等数据整理。协助每日食材的验收。订餐系统日常维护工作等。</w:t>
            </w:r>
          </w:p>
        </w:tc>
      </w:tr>
      <w:tr w14:paraId="33A2CE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0" w:hRule="atLeast"/>
        </w:trPr>
        <w:tc>
          <w:tcPr>
            <w:tcW w:w="298" w:type="pct"/>
            <w:tcBorders>
              <w:top w:val="nil"/>
              <w:left w:val="single" w:color="auto" w:sz="4" w:space="0"/>
              <w:bottom w:val="single" w:color="auto" w:sz="4" w:space="0"/>
              <w:right w:val="single" w:color="auto" w:sz="4" w:space="0"/>
            </w:tcBorders>
            <w:vAlign w:val="center"/>
          </w:tcPr>
          <w:p w14:paraId="641E1DA9">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5</w:t>
            </w:r>
          </w:p>
        </w:tc>
        <w:tc>
          <w:tcPr>
            <w:tcW w:w="758" w:type="pct"/>
            <w:tcBorders>
              <w:top w:val="nil"/>
              <w:left w:val="nil"/>
              <w:bottom w:val="single" w:color="auto" w:sz="4" w:space="0"/>
              <w:right w:val="single" w:color="auto" w:sz="4" w:space="0"/>
            </w:tcBorders>
            <w:vAlign w:val="center"/>
          </w:tcPr>
          <w:p w14:paraId="0B3878BA">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楼面经理</w:t>
            </w:r>
          </w:p>
        </w:tc>
        <w:tc>
          <w:tcPr>
            <w:tcW w:w="268" w:type="pct"/>
            <w:tcBorders>
              <w:top w:val="nil"/>
              <w:left w:val="nil"/>
              <w:bottom w:val="single" w:color="auto" w:sz="4" w:space="0"/>
              <w:right w:val="single" w:color="auto" w:sz="4" w:space="0"/>
            </w:tcBorders>
            <w:vAlign w:val="center"/>
          </w:tcPr>
          <w:p w14:paraId="70764B05">
            <w:pPr>
              <w:widowControl/>
              <w:jc w:val="right"/>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5E4F5F7D">
            <w:pPr>
              <w:widowControl/>
              <w:jc w:val="right"/>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nil"/>
              <w:bottom w:val="single" w:color="auto" w:sz="4" w:space="0"/>
              <w:right w:val="single" w:color="auto" w:sz="4" w:space="0"/>
            </w:tcBorders>
            <w:noWrap/>
            <w:vAlign w:val="center"/>
          </w:tcPr>
          <w:p w14:paraId="1E9E8538">
            <w:pPr>
              <w:widowControl/>
              <w:jc w:val="right"/>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35422AC2">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年龄：25-50周岁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学历：高中/中专及以上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3</w:t>
            </w:r>
            <w:r>
              <w:rPr>
                <w:rFonts w:ascii="仿宋" w:hAnsi="仿宋" w:eastAsia="仿宋" w:cs="宋体"/>
                <w:color w:val="auto"/>
                <w:szCs w:val="21"/>
                <w:highlight w:val="none"/>
              </w:rPr>
              <w:t>年及以上食堂楼面管理经验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证书：食品安全管理员证、有效健康证</w:t>
            </w:r>
          </w:p>
        </w:tc>
        <w:tc>
          <w:tcPr>
            <w:tcW w:w="1616" w:type="pct"/>
            <w:gridSpan w:val="2"/>
            <w:tcBorders>
              <w:top w:val="nil"/>
              <w:left w:val="nil"/>
              <w:bottom w:val="single" w:color="auto" w:sz="4" w:space="0"/>
              <w:right w:val="single" w:color="auto" w:sz="4" w:space="0"/>
            </w:tcBorders>
            <w:vAlign w:val="center"/>
          </w:tcPr>
          <w:p w14:paraId="27E89C78">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负责楼面（楼面）工作的统筹安排，服务管理及人员</w:t>
            </w:r>
            <w:r>
              <w:rPr>
                <w:rFonts w:hint="eastAsia" w:ascii="仿宋" w:hAnsi="仿宋" w:eastAsia="仿宋" w:cs="宋体"/>
                <w:color w:val="auto"/>
                <w:szCs w:val="21"/>
                <w:highlight w:val="none"/>
                <w:lang w:eastAsia="zh-CN"/>
              </w:rPr>
              <w:t>用餐</w:t>
            </w:r>
            <w:r>
              <w:rPr>
                <w:rFonts w:ascii="仿宋" w:hAnsi="仿宋" w:eastAsia="仿宋" w:cs="宋体"/>
                <w:color w:val="auto"/>
                <w:szCs w:val="21"/>
                <w:highlight w:val="none"/>
              </w:rPr>
              <w:t>沟通工作，包括餐前准备、餐中跟进、餐后协调检查，楼面卫生质控和环境装饰等工作，主动收集和解决</w:t>
            </w:r>
            <w:r>
              <w:rPr>
                <w:rFonts w:hint="eastAsia" w:ascii="仿宋" w:hAnsi="仿宋" w:eastAsia="仿宋" w:cs="宋体"/>
                <w:color w:val="auto"/>
                <w:szCs w:val="21"/>
                <w:highlight w:val="none"/>
                <w:lang w:eastAsia="zh-CN"/>
              </w:rPr>
              <w:t>用餐</w:t>
            </w:r>
            <w:r>
              <w:rPr>
                <w:rFonts w:ascii="仿宋" w:hAnsi="仿宋" w:eastAsia="仿宋" w:cs="宋体"/>
                <w:color w:val="auto"/>
                <w:szCs w:val="21"/>
                <w:highlight w:val="none"/>
              </w:rPr>
              <w:t>人员的意见反馈。</w:t>
            </w:r>
          </w:p>
        </w:tc>
      </w:tr>
      <w:tr w14:paraId="474184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0" w:hRule="atLeast"/>
        </w:trPr>
        <w:tc>
          <w:tcPr>
            <w:tcW w:w="298" w:type="pct"/>
            <w:tcBorders>
              <w:top w:val="nil"/>
              <w:left w:val="single" w:color="auto" w:sz="4" w:space="0"/>
              <w:bottom w:val="single" w:color="auto" w:sz="4" w:space="0"/>
              <w:right w:val="single" w:color="auto" w:sz="4" w:space="0"/>
            </w:tcBorders>
            <w:vAlign w:val="center"/>
          </w:tcPr>
          <w:p w14:paraId="4AA3093A">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6</w:t>
            </w:r>
          </w:p>
        </w:tc>
        <w:tc>
          <w:tcPr>
            <w:tcW w:w="758" w:type="pct"/>
            <w:tcBorders>
              <w:top w:val="nil"/>
              <w:left w:val="nil"/>
              <w:bottom w:val="single" w:color="auto" w:sz="4" w:space="0"/>
              <w:right w:val="single" w:color="auto" w:sz="4" w:space="0"/>
            </w:tcBorders>
            <w:vAlign w:val="center"/>
          </w:tcPr>
          <w:p w14:paraId="6B4A0F34">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行政总厨</w:t>
            </w:r>
          </w:p>
        </w:tc>
        <w:tc>
          <w:tcPr>
            <w:tcW w:w="268" w:type="pct"/>
            <w:tcBorders>
              <w:top w:val="nil"/>
              <w:left w:val="single" w:color="auto" w:sz="4" w:space="0"/>
              <w:bottom w:val="single" w:color="auto" w:sz="4" w:space="0"/>
              <w:right w:val="single" w:color="auto" w:sz="4" w:space="0"/>
            </w:tcBorders>
            <w:vAlign w:val="center"/>
          </w:tcPr>
          <w:p w14:paraId="21B3ADE4">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single" w:color="auto" w:sz="4" w:space="0"/>
              <w:bottom w:val="single" w:color="auto" w:sz="4" w:space="0"/>
              <w:right w:val="single" w:color="auto" w:sz="4" w:space="0"/>
            </w:tcBorders>
            <w:vAlign w:val="center"/>
          </w:tcPr>
          <w:p w14:paraId="714D9594">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single" w:color="auto" w:sz="4" w:space="0"/>
              <w:bottom w:val="single" w:color="auto" w:sz="4" w:space="0"/>
              <w:right w:val="single" w:color="auto" w:sz="4" w:space="0"/>
            </w:tcBorders>
            <w:noWrap/>
            <w:vAlign w:val="center"/>
          </w:tcPr>
          <w:p w14:paraId="724A3F4B">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702859CF">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w:t>
            </w:r>
            <w:r>
              <w:rPr>
                <w:rFonts w:hint="eastAsia" w:ascii="仿宋" w:hAnsi="仿宋" w:eastAsia="仿宋" w:cs="宋体"/>
                <w:color w:val="auto"/>
                <w:szCs w:val="21"/>
                <w:highlight w:val="none"/>
                <w:lang w:val="en-US" w:eastAsia="zh-CN"/>
              </w:rPr>
              <w:t>30</w:t>
            </w:r>
            <w:r>
              <w:rPr>
                <w:rFonts w:ascii="仿宋" w:hAnsi="仿宋" w:eastAsia="仿宋" w:cs="宋体"/>
                <w:color w:val="auto"/>
                <w:szCs w:val="21"/>
                <w:highlight w:val="none"/>
              </w:rPr>
              <w:t>–55周岁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6</w:t>
            </w:r>
            <w:r>
              <w:rPr>
                <w:rFonts w:ascii="仿宋" w:hAnsi="仿宋" w:eastAsia="仿宋" w:cs="宋体"/>
                <w:color w:val="auto"/>
                <w:szCs w:val="21"/>
                <w:highlight w:val="none"/>
              </w:rPr>
              <w:t>年及以上医院/食堂厨房管理经验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证书：中式烹调师（中级及以上）、有效健康证</w:t>
            </w:r>
          </w:p>
        </w:tc>
        <w:tc>
          <w:tcPr>
            <w:tcW w:w="1616" w:type="pct"/>
            <w:gridSpan w:val="2"/>
            <w:tcBorders>
              <w:top w:val="nil"/>
              <w:left w:val="single" w:color="auto" w:sz="4" w:space="0"/>
              <w:bottom w:val="single" w:color="000000" w:sz="4" w:space="0"/>
              <w:right w:val="single" w:color="auto" w:sz="4" w:space="0"/>
            </w:tcBorders>
            <w:vAlign w:val="center"/>
          </w:tcPr>
          <w:p w14:paraId="5CFAF111">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厨房的各项事务统筹管理，食堂各类菜单的制定与审核、食堂及接待餐膳食的制作、食材及相关配料的验收、食材需求的初步统计、食材成本的控制等工作。负责院区项目的食品安全管控，定期检查项目点的食品安全风险，对现场员工进行食品安全、消防安全、操作安全等培训。</w:t>
            </w:r>
          </w:p>
        </w:tc>
      </w:tr>
      <w:tr w14:paraId="60E3E9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92" w:hRule="atLeast"/>
        </w:trPr>
        <w:tc>
          <w:tcPr>
            <w:tcW w:w="298" w:type="pct"/>
            <w:tcBorders>
              <w:top w:val="nil"/>
              <w:left w:val="single" w:color="auto" w:sz="4" w:space="0"/>
              <w:bottom w:val="single" w:color="auto" w:sz="4" w:space="0"/>
              <w:right w:val="single" w:color="auto" w:sz="4" w:space="0"/>
            </w:tcBorders>
            <w:vAlign w:val="center"/>
          </w:tcPr>
          <w:p w14:paraId="2FE51E49">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7</w:t>
            </w:r>
          </w:p>
        </w:tc>
        <w:tc>
          <w:tcPr>
            <w:tcW w:w="758" w:type="pct"/>
            <w:tcBorders>
              <w:top w:val="nil"/>
              <w:left w:val="nil"/>
              <w:bottom w:val="single" w:color="auto" w:sz="4" w:space="0"/>
              <w:right w:val="single" w:color="auto" w:sz="4" w:space="0"/>
            </w:tcBorders>
            <w:vAlign w:val="center"/>
          </w:tcPr>
          <w:p w14:paraId="7531CB59">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厨师</w:t>
            </w:r>
          </w:p>
        </w:tc>
        <w:tc>
          <w:tcPr>
            <w:tcW w:w="268" w:type="pct"/>
            <w:tcBorders>
              <w:top w:val="nil"/>
              <w:left w:val="nil"/>
              <w:bottom w:val="single" w:color="auto" w:sz="4" w:space="0"/>
              <w:right w:val="single" w:color="auto" w:sz="4" w:space="0"/>
            </w:tcBorders>
            <w:vAlign w:val="center"/>
          </w:tcPr>
          <w:p w14:paraId="17E30E2F">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3</w:t>
            </w:r>
          </w:p>
        </w:tc>
        <w:tc>
          <w:tcPr>
            <w:tcW w:w="245" w:type="pct"/>
            <w:tcBorders>
              <w:top w:val="nil"/>
              <w:left w:val="nil"/>
              <w:bottom w:val="single" w:color="auto" w:sz="4" w:space="0"/>
              <w:right w:val="single" w:color="auto" w:sz="4" w:space="0"/>
            </w:tcBorders>
            <w:vAlign w:val="center"/>
          </w:tcPr>
          <w:p w14:paraId="52E82103">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w:t>
            </w:r>
          </w:p>
        </w:tc>
        <w:tc>
          <w:tcPr>
            <w:tcW w:w="247" w:type="pct"/>
            <w:gridSpan w:val="2"/>
            <w:tcBorders>
              <w:top w:val="nil"/>
              <w:left w:val="nil"/>
              <w:bottom w:val="single" w:color="auto" w:sz="4" w:space="0"/>
              <w:right w:val="single" w:color="auto" w:sz="4" w:space="0"/>
            </w:tcBorders>
            <w:noWrap/>
            <w:vAlign w:val="center"/>
          </w:tcPr>
          <w:p w14:paraId="350594F0">
            <w:pPr>
              <w:widowControl/>
              <w:jc w:val="center"/>
              <w:rPr>
                <w:rFonts w:hint="eastAsia" w:ascii="宋体" w:hAnsi="宋体" w:cs="宋体"/>
                <w:color w:val="auto"/>
                <w:szCs w:val="21"/>
                <w:highlight w:val="none"/>
              </w:rPr>
            </w:pPr>
            <w:r>
              <w:rPr>
                <w:rFonts w:ascii="宋体" w:hAnsi="宋体" w:cs="宋体"/>
                <w:color w:val="auto"/>
                <w:szCs w:val="21"/>
                <w:highlight w:val="none"/>
              </w:rPr>
              <w:t>2</w:t>
            </w:r>
          </w:p>
        </w:tc>
        <w:tc>
          <w:tcPr>
            <w:tcW w:w="1565" w:type="pct"/>
            <w:tcBorders>
              <w:top w:val="nil"/>
              <w:left w:val="nil"/>
              <w:bottom w:val="single" w:color="auto" w:sz="4" w:space="0"/>
              <w:right w:val="single" w:color="auto" w:sz="4" w:space="0"/>
            </w:tcBorders>
            <w:vAlign w:val="center"/>
          </w:tcPr>
          <w:p w14:paraId="4A0AE5E4">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年龄：25–55周岁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3</w:t>
            </w:r>
            <w:r>
              <w:rPr>
                <w:rFonts w:ascii="仿宋" w:hAnsi="仿宋" w:eastAsia="仿宋" w:cs="宋体"/>
                <w:color w:val="auto"/>
                <w:szCs w:val="21"/>
                <w:highlight w:val="none"/>
              </w:rPr>
              <w:t>年及以上厨房烹饪经验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证书：中式烹调师证、有效健康证</w:t>
            </w:r>
          </w:p>
        </w:tc>
        <w:tc>
          <w:tcPr>
            <w:tcW w:w="1616" w:type="pct"/>
            <w:gridSpan w:val="2"/>
            <w:tcBorders>
              <w:top w:val="nil"/>
              <w:left w:val="nil"/>
              <w:bottom w:val="single" w:color="auto" w:sz="4" w:space="0"/>
              <w:right w:val="single" w:color="auto" w:sz="4" w:space="0"/>
            </w:tcBorders>
            <w:vAlign w:val="center"/>
          </w:tcPr>
          <w:p w14:paraId="54A65D39">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服从行政总厨工作调度安排，负责食堂菜品的烹饪制作。</w:t>
            </w:r>
          </w:p>
        </w:tc>
      </w:tr>
      <w:tr w14:paraId="3B1060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888" w:hRule="atLeast"/>
        </w:trPr>
        <w:tc>
          <w:tcPr>
            <w:tcW w:w="298" w:type="pct"/>
            <w:vMerge w:val="restart"/>
            <w:tcBorders>
              <w:top w:val="nil"/>
              <w:left w:val="single" w:color="auto" w:sz="4" w:space="0"/>
              <w:bottom w:val="single" w:color="auto" w:sz="4" w:space="0"/>
              <w:right w:val="single" w:color="auto" w:sz="4" w:space="0"/>
            </w:tcBorders>
            <w:vAlign w:val="center"/>
          </w:tcPr>
          <w:p w14:paraId="5423C023">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8</w:t>
            </w:r>
          </w:p>
        </w:tc>
        <w:tc>
          <w:tcPr>
            <w:tcW w:w="758" w:type="pct"/>
            <w:tcBorders>
              <w:top w:val="nil"/>
              <w:left w:val="nil"/>
              <w:bottom w:val="single" w:color="auto" w:sz="4" w:space="0"/>
              <w:right w:val="single" w:color="auto" w:sz="4" w:space="0"/>
            </w:tcBorders>
            <w:vAlign w:val="center"/>
          </w:tcPr>
          <w:p w14:paraId="6832331F">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营养师</w:t>
            </w:r>
          </w:p>
        </w:tc>
        <w:tc>
          <w:tcPr>
            <w:tcW w:w="268" w:type="pct"/>
            <w:vMerge w:val="restart"/>
            <w:tcBorders>
              <w:top w:val="nil"/>
              <w:left w:val="single" w:color="auto" w:sz="4" w:space="0"/>
              <w:bottom w:val="single" w:color="auto" w:sz="4" w:space="0"/>
              <w:right w:val="single" w:color="auto" w:sz="4" w:space="0"/>
            </w:tcBorders>
            <w:vAlign w:val="center"/>
          </w:tcPr>
          <w:p w14:paraId="149D7B6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vMerge w:val="restart"/>
            <w:tcBorders>
              <w:top w:val="nil"/>
              <w:left w:val="single" w:color="auto" w:sz="4" w:space="0"/>
              <w:bottom w:val="single" w:color="auto" w:sz="4" w:space="0"/>
              <w:right w:val="single" w:color="auto" w:sz="4" w:space="0"/>
            </w:tcBorders>
            <w:vAlign w:val="center"/>
          </w:tcPr>
          <w:p w14:paraId="4FFEAC21">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0</w:t>
            </w:r>
          </w:p>
        </w:tc>
        <w:tc>
          <w:tcPr>
            <w:tcW w:w="247" w:type="pct"/>
            <w:gridSpan w:val="2"/>
            <w:vMerge w:val="restart"/>
            <w:tcBorders>
              <w:top w:val="nil"/>
              <w:left w:val="single" w:color="auto" w:sz="4" w:space="0"/>
              <w:bottom w:val="single" w:color="auto" w:sz="4" w:space="0"/>
              <w:right w:val="single" w:color="auto" w:sz="4" w:space="0"/>
            </w:tcBorders>
            <w:noWrap/>
            <w:vAlign w:val="center"/>
          </w:tcPr>
          <w:p w14:paraId="69807935">
            <w:pPr>
              <w:widowControl/>
              <w:jc w:val="center"/>
              <w:rPr>
                <w:rFonts w:hint="eastAsia" w:ascii="宋体" w:hAnsi="宋体" w:cs="宋体"/>
                <w:color w:val="auto"/>
                <w:szCs w:val="21"/>
                <w:highlight w:val="none"/>
              </w:rPr>
            </w:pPr>
            <w:r>
              <w:rPr>
                <w:rFonts w:ascii="宋体" w:hAnsi="宋体" w:cs="宋体"/>
                <w:color w:val="auto"/>
                <w:szCs w:val="21"/>
                <w:highlight w:val="none"/>
              </w:rPr>
              <w:t>0</w:t>
            </w:r>
          </w:p>
        </w:tc>
        <w:tc>
          <w:tcPr>
            <w:tcW w:w="1565" w:type="pct"/>
            <w:vMerge w:val="restart"/>
            <w:tcBorders>
              <w:top w:val="nil"/>
              <w:left w:val="single" w:color="auto" w:sz="4" w:space="0"/>
              <w:bottom w:val="single" w:color="000000" w:sz="4" w:space="0"/>
              <w:right w:val="single" w:color="auto" w:sz="4" w:space="0"/>
            </w:tcBorders>
            <w:vAlign w:val="center"/>
          </w:tcPr>
          <w:p w14:paraId="170C7EFD">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年龄：22–50周岁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学历：本科及以上，食品/营养相关专业</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经验：3年及以上营养配餐/膳食指导经验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证书：注册营养师/公共营养师证、有效健康证</w:t>
            </w:r>
          </w:p>
        </w:tc>
        <w:tc>
          <w:tcPr>
            <w:tcW w:w="1579" w:type="pct"/>
            <w:vMerge w:val="restart"/>
            <w:tcBorders>
              <w:top w:val="nil"/>
              <w:left w:val="single" w:color="auto" w:sz="4" w:space="0"/>
              <w:bottom w:val="single" w:color="000000" w:sz="4" w:space="0"/>
              <w:right w:val="single" w:color="auto" w:sz="4" w:space="0"/>
            </w:tcBorders>
            <w:vAlign w:val="center"/>
          </w:tcPr>
          <w:p w14:paraId="4C9D7A48">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负责现场特色档口的菜品和药膳茶点的规划与制作。</w:t>
            </w:r>
          </w:p>
        </w:tc>
      </w:tr>
      <w:tr w14:paraId="72C0B6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164" w:hRule="atLeast"/>
        </w:trPr>
        <w:tc>
          <w:tcPr>
            <w:tcW w:w="298" w:type="pct"/>
            <w:vMerge w:val="continue"/>
            <w:tcBorders>
              <w:top w:val="nil"/>
              <w:left w:val="single" w:color="auto" w:sz="4" w:space="0"/>
              <w:bottom w:val="single" w:color="auto" w:sz="4" w:space="0"/>
              <w:right w:val="single" w:color="auto" w:sz="4" w:space="0"/>
            </w:tcBorders>
            <w:vAlign w:val="center"/>
          </w:tcPr>
          <w:p w14:paraId="022A43FF">
            <w:pPr>
              <w:widowControl/>
              <w:jc w:val="left"/>
              <w:rPr>
                <w:rFonts w:hint="eastAsia" w:ascii="仿宋" w:hAnsi="仿宋" w:eastAsia="仿宋" w:cs="宋体"/>
                <w:color w:val="auto"/>
                <w:szCs w:val="21"/>
                <w:highlight w:val="none"/>
              </w:rPr>
            </w:pPr>
          </w:p>
        </w:tc>
        <w:tc>
          <w:tcPr>
            <w:tcW w:w="758" w:type="pct"/>
            <w:tcBorders>
              <w:top w:val="nil"/>
              <w:left w:val="nil"/>
              <w:bottom w:val="single" w:color="auto" w:sz="4" w:space="0"/>
              <w:right w:val="single" w:color="auto" w:sz="4" w:space="0"/>
            </w:tcBorders>
            <w:vAlign w:val="center"/>
          </w:tcPr>
          <w:p w14:paraId="78D679A8">
            <w:pPr>
              <w:widowControl/>
              <w:jc w:val="both"/>
              <w:rPr>
                <w:rFonts w:hint="eastAsia" w:ascii="仿宋" w:hAnsi="仿宋" w:eastAsia="仿宋" w:cs="宋体"/>
                <w:color w:val="auto"/>
                <w:sz w:val="18"/>
                <w:szCs w:val="18"/>
                <w:highlight w:val="none"/>
              </w:rPr>
            </w:pPr>
            <w:r>
              <w:rPr>
                <w:rFonts w:hint="eastAsia" w:ascii="仿宋" w:hAnsi="仿宋" w:eastAsia="仿宋" w:cs="宋体"/>
                <w:color w:val="auto"/>
                <w:sz w:val="18"/>
                <w:szCs w:val="18"/>
                <w:highlight w:val="none"/>
              </w:rPr>
              <w:t>（特色厨师）</w:t>
            </w:r>
          </w:p>
        </w:tc>
        <w:tc>
          <w:tcPr>
            <w:tcW w:w="268" w:type="pct"/>
            <w:vMerge w:val="continue"/>
            <w:tcBorders>
              <w:top w:val="nil"/>
              <w:left w:val="single" w:color="auto" w:sz="4" w:space="0"/>
              <w:bottom w:val="single" w:color="auto" w:sz="4" w:space="0"/>
              <w:right w:val="single" w:color="auto" w:sz="4" w:space="0"/>
            </w:tcBorders>
            <w:vAlign w:val="center"/>
          </w:tcPr>
          <w:p w14:paraId="4A0F7E50">
            <w:pPr>
              <w:widowControl/>
              <w:jc w:val="left"/>
              <w:rPr>
                <w:rFonts w:hint="eastAsia" w:ascii="仿宋" w:hAnsi="仿宋" w:eastAsia="仿宋" w:cs="宋体"/>
                <w:color w:val="auto"/>
                <w:szCs w:val="21"/>
                <w:highlight w:val="none"/>
              </w:rPr>
            </w:pPr>
          </w:p>
        </w:tc>
        <w:tc>
          <w:tcPr>
            <w:tcW w:w="245" w:type="pct"/>
            <w:vMerge w:val="continue"/>
            <w:tcBorders>
              <w:top w:val="nil"/>
              <w:left w:val="single" w:color="auto" w:sz="4" w:space="0"/>
              <w:bottom w:val="single" w:color="auto" w:sz="4" w:space="0"/>
              <w:right w:val="single" w:color="auto" w:sz="4" w:space="0"/>
            </w:tcBorders>
            <w:vAlign w:val="center"/>
          </w:tcPr>
          <w:p w14:paraId="3AFB686C">
            <w:pPr>
              <w:widowControl/>
              <w:jc w:val="left"/>
              <w:rPr>
                <w:rFonts w:hint="eastAsia" w:ascii="仿宋" w:hAnsi="仿宋" w:eastAsia="仿宋" w:cs="宋体"/>
                <w:color w:val="auto"/>
                <w:szCs w:val="21"/>
                <w:highlight w:val="none"/>
              </w:rPr>
            </w:pPr>
          </w:p>
        </w:tc>
        <w:tc>
          <w:tcPr>
            <w:tcW w:w="247" w:type="pct"/>
            <w:gridSpan w:val="2"/>
            <w:vMerge w:val="continue"/>
            <w:tcBorders>
              <w:top w:val="nil"/>
              <w:left w:val="single" w:color="auto" w:sz="4" w:space="0"/>
              <w:bottom w:val="single" w:color="auto" w:sz="4" w:space="0"/>
              <w:right w:val="single" w:color="auto" w:sz="4" w:space="0"/>
            </w:tcBorders>
            <w:vAlign w:val="center"/>
          </w:tcPr>
          <w:p w14:paraId="32E2F624">
            <w:pPr>
              <w:widowControl/>
              <w:jc w:val="left"/>
              <w:rPr>
                <w:rFonts w:hint="eastAsia" w:ascii="宋体" w:hAnsi="宋体" w:cs="宋体"/>
                <w:color w:val="auto"/>
                <w:szCs w:val="21"/>
                <w:highlight w:val="none"/>
              </w:rPr>
            </w:pPr>
          </w:p>
        </w:tc>
        <w:tc>
          <w:tcPr>
            <w:tcW w:w="1565" w:type="pct"/>
            <w:vMerge w:val="continue"/>
            <w:tcBorders>
              <w:top w:val="nil"/>
              <w:left w:val="single" w:color="auto" w:sz="4" w:space="0"/>
              <w:bottom w:val="single" w:color="000000" w:sz="4" w:space="0"/>
              <w:right w:val="single" w:color="auto" w:sz="4" w:space="0"/>
            </w:tcBorders>
            <w:vAlign w:val="center"/>
          </w:tcPr>
          <w:p w14:paraId="3B3CE6CC">
            <w:pPr>
              <w:widowControl/>
              <w:jc w:val="left"/>
              <w:rPr>
                <w:rFonts w:hint="eastAsia" w:ascii="仿宋" w:hAnsi="仿宋" w:eastAsia="仿宋" w:cs="宋体"/>
                <w:color w:val="auto"/>
                <w:szCs w:val="21"/>
                <w:highlight w:val="none"/>
              </w:rPr>
            </w:pPr>
          </w:p>
        </w:tc>
        <w:tc>
          <w:tcPr>
            <w:tcW w:w="1579" w:type="pct"/>
            <w:vMerge w:val="continue"/>
            <w:tcBorders>
              <w:top w:val="nil"/>
              <w:left w:val="single" w:color="auto" w:sz="4" w:space="0"/>
              <w:bottom w:val="single" w:color="000000" w:sz="4" w:space="0"/>
              <w:right w:val="single" w:color="auto" w:sz="4" w:space="0"/>
            </w:tcBorders>
            <w:vAlign w:val="center"/>
          </w:tcPr>
          <w:p w14:paraId="25F41E9C">
            <w:pPr>
              <w:widowControl/>
              <w:jc w:val="left"/>
              <w:rPr>
                <w:rFonts w:hint="eastAsia" w:ascii="仿宋" w:hAnsi="仿宋" w:eastAsia="仿宋" w:cs="宋体"/>
                <w:color w:val="auto"/>
                <w:szCs w:val="21"/>
                <w:highlight w:val="none"/>
              </w:rPr>
            </w:pPr>
          </w:p>
        </w:tc>
      </w:tr>
      <w:tr w14:paraId="0C9F37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812" w:hRule="atLeast"/>
        </w:trPr>
        <w:tc>
          <w:tcPr>
            <w:tcW w:w="298" w:type="pct"/>
            <w:tcBorders>
              <w:top w:val="nil"/>
              <w:left w:val="single" w:color="auto" w:sz="4" w:space="0"/>
              <w:bottom w:val="single" w:color="auto" w:sz="4" w:space="0"/>
              <w:right w:val="single" w:color="auto" w:sz="4" w:space="0"/>
            </w:tcBorders>
            <w:vAlign w:val="center"/>
          </w:tcPr>
          <w:p w14:paraId="63D31E54">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9</w:t>
            </w:r>
          </w:p>
        </w:tc>
        <w:tc>
          <w:tcPr>
            <w:tcW w:w="758" w:type="pct"/>
            <w:tcBorders>
              <w:top w:val="nil"/>
              <w:left w:val="nil"/>
              <w:bottom w:val="single" w:color="auto" w:sz="4" w:space="0"/>
              <w:right w:val="single" w:color="auto" w:sz="4" w:space="0"/>
            </w:tcBorders>
            <w:vAlign w:val="center"/>
          </w:tcPr>
          <w:p w14:paraId="5D1F759D">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面</w:t>
            </w:r>
            <w:r>
              <w:rPr>
                <w:rFonts w:hint="eastAsia" w:ascii="仿宋" w:hAnsi="仿宋" w:eastAsia="仿宋" w:cs="宋体"/>
                <w:color w:val="auto"/>
                <w:szCs w:val="21"/>
                <w:highlight w:val="none"/>
                <w:lang w:val="en-US" w:eastAsia="zh-CN"/>
              </w:rPr>
              <w:t>档</w:t>
            </w:r>
            <w:r>
              <w:rPr>
                <w:rFonts w:ascii="仿宋" w:hAnsi="仿宋" w:eastAsia="仿宋" w:cs="宋体"/>
                <w:color w:val="auto"/>
                <w:szCs w:val="21"/>
                <w:highlight w:val="none"/>
              </w:rPr>
              <w:t>厨师</w:t>
            </w:r>
          </w:p>
        </w:tc>
        <w:tc>
          <w:tcPr>
            <w:tcW w:w="268" w:type="pct"/>
            <w:tcBorders>
              <w:top w:val="nil"/>
              <w:left w:val="nil"/>
              <w:bottom w:val="single" w:color="auto" w:sz="4" w:space="0"/>
              <w:right w:val="single" w:color="auto" w:sz="4" w:space="0"/>
            </w:tcBorders>
            <w:vAlign w:val="center"/>
          </w:tcPr>
          <w:p w14:paraId="4F09AAE9">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3A02F4AB">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nil"/>
              <w:bottom w:val="single" w:color="auto" w:sz="4" w:space="0"/>
              <w:right w:val="single" w:color="auto" w:sz="4" w:space="0"/>
            </w:tcBorders>
            <w:noWrap/>
            <w:vAlign w:val="center"/>
          </w:tcPr>
          <w:p w14:paraId="59A544F4">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37EC0E35">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年龄：25–55周岁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3</w:t>
            </w:r>
            <w:r>
              <w:rPr>
                <w:rFonts w:ascii="仿宋" w:hAnsi="仿宋" w:eastAsia="仿宋" w:cs="宋体"/>
                <w:color w:val="auto"/>
                <w:szCs w:val="21"/>
                <w:highlight w:val="none"/>
              </w:rPr>
              <w:t>年及以上中式面点制作经验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w:t>
            </w:r>
            <w:r>
              <w:rPr>
                <w:rFonts w:hint="eastAsia" w:ascii="仿宋" w:hAnsi="仿宋" w:eastAsia="仿宋" w:cs="宋体"/>
                <w:color w:val="auto"/>
                <w:szCs w:val="21"/>
                <w:highlight w:val="none"/>
              </w:rPr>
              <w:t>中式面点师（四级</w:t>
            </w:r>
            <w:r>
              <w:rPr>
                <w:rFonts w:hint="eastAsia" w:ascii="仿宋" w:hAnsi="仿宋" w:eastAsia="仿宋" w:cs="宋体"/>
                <w:color w:val="auto"/>
                <w:szCs w:val="21"/>
                <w:highlight w:val="none"/>
                <w:lang w:val="en-US" w:eastAsia="zh-CN"/>
              </w:rPr>
              <w:t>及以上</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/中式烹调师证书</w:t>
            </w:r>
            <w:r>
              <w:rPr>
                <w:rFonts w:ascii="仿宋" w:hAnsi="仿宋" w:eastAsia="仿宋" w:cs="宋体"/>
                <w:color w:val="auto"/>
                <w:szCs w:val="21"/>
                <w:highlight w:val="none"/>
              </w:rPr>
              <w:t>、有效健康证</w:t>
            </w:r>
          </w:p>
        </w:tc>
        <w:tc>
          <w:tcPr>
            <w:tcW w:w="1579" w:type="pct"/>
            <w:tcBorders>
              <w:top w:val="nil"/>
              <w:left w:val="nil"/>
              <w:bottom w:val="single" w:color="auto" w:sz="4" w:space="0"/>
              <w:right w:val="single" w:color="auto" w:sz="4" w:space="0"/>
            </w:tcBorders>
            <w:vAlign w:val="center"/>
          </w:tcPr>
          <w:p w14:paraId="2DE18A32">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负责现场面档窗口的菜品规划与制作。</w:t>
            </w:r>
          </w:p>
        </w:tc>
      </w:tr>
      <w:tr w14:paraId="66FEC5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836" w:hRule="atLeast"/>
        </w:trPr>
        <w:tc>
          <w:tcPr>
            <w:tcW w:w="298" w:type="pct"/>
            <w:tcBorders>
              <w:top w:val="nil"/>
              <w:left w:val="single" w:color="auto" w:sz="4" w:space="0"/>
              <w:bottom w:val="single" w:color="auto" w:sz="4" w:space="0"/>
              <w:right w:val="single" w:color="auto" w:sz="4" w:space="0"/>
            </w:tcBorders>
            <w:vAlign w:val="center"/>
          </w:tcPr>
          <w:p w14:paraId="5F7F4F2A">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10</w:t>
            </w:r>
          </w:p>
        </w:tc>
        <w:tc>
          <w:tcPr>
            <w:tcW w:w="758" w:type="pct"/>
            <w:tcBorders>
              <w:top w:val="nil"/>
              <w:left w:val="nil"/>
              <w:bottom w:val="single" w:color="auto" w:sz="4" w:space="0"/>
              <w:right w:val="single" w:color="auto" w:sz="4" w:space="0"/>
            </w:tcBorders>
            <w:vAlign w:val="center"/>
          </w:tcPr>
          <w:p w14:paraId="5C0CCDAC">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点心师</w:t>
            </w:r>
          </w:p>
        </w:tc>
        <w:tc>
          <w:tcPr>
            <w:tcW w:w="268" w:type="pct"/>
            <w:tcBorders>
              <w:top w:val="nil"/>
              <w:left w:val="nil"/>
              <w:bottom w:val="single" w:color="auto" w:sz="4" w:space="0"/>
              <w:right w:val="single" w:color="auto" w:sz="4" w:space="0"/>
            </w:tcBorders>
            <w:vAlign w:val="center"/>
          </w:tcPr>
          <w:p w14:paraId="189923A3">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3</w:t>
            </w:r>
          </w:p>
        </w:tc>
        <w:tc>
          <w:tcPr>
            <w:tcW w:w="245" w:type="pct"/>
            <w:tcBorders>
              <w:top w:val="nil"/>
              <w:left w:val="nil"/>
              <w:bottom w:val="single" w:color="auto" w:sz="4" w:space="0"/>
              <w:right w:val="single" w:color="auto" w:sz="4" w:space="0"/>
            </w:tcBorders>
            <w:vAlign w:val="center"/>
          </w:tcPr>
          <w:p w14:paraId="4D68F913">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w:t>
            </w:r>
          </w:p>
        </w:tc>
        <w:tc>
          <w:tcPr>
            <w:tcW w:w="247" w:type="pct"/>
            <w:gridSpan w:val="2"/>
            <w:tcBorders>
              <w:top w:val="nil"/>
              <w:left w:val="nil"/>
              <w:bottom w:val="single" w:color="auto" w:sz="4" w:space="0"/>
              <w:right w:val="single" w:color="auto" w:sz="4" w:space="0"/>
            </w:tcBorders>
            <w:noWrap/>
            <w:vAlign w:val="center"/>
          </w:tcPr>
          <w:p w14:paraId="653B41C8">
            <w:pPr>
              <w:widowControl/>
              <w:jc w:val="center"/>
              <w:rPr>
                <w:rFonts w:hint="eastAsia" w:ascii="宋体" w:hAnsi="宋体" w:cs="宋体"/>
                <w:color w:val="auto"/>
                <w:szCs w:val="21"/>
                <w:highlight w:val="none"/>
              </w:rPr>
            </w:pPr>
            <w:r>
              <w:rPr>
                <w:rFonts w:ascii="宋体" w:hAnsi="宋体" w:cs="宋体"/>
                <w:color w:val="auto"/>
                <w:szCs w:val="21"/>
                <w:highlight w:val="none"/>
              </w:rPr>
              <w:t>2</w:t>
            </w:r>
          </w:p>
        </w:tc>
        <w:tc>
          <w:tcPr>
            <w:tcW w:w="1565" w:type="pct"/>
            <w:tcBorders>
              <w:top w:val="nil"/>
              <w:left w:val="nil"/>
              <w:bottom w:val="single" w:color="auto" w:sz="4" w:space="0"/>
              <w:right w:val="single" w:color="auto" w:sz="4" w:space="0"/>
            </w:tcBorders>
            <w:vAlign w:val="center"/>
          </w:tcPr>
          <w:p w14:paraId="0B5EE3B6">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年龄：22–50周岁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5</w:t>
            </w:r>
            <w:r>
              <w:rPr>
                <w:rFonts w:ascii="仿宋" w:hAnsi="仿宋" w:eastAsia="仿宋" w:cs="宋体"/>
                <w:color w:val="auto"/>
                <w:szCs w:val="21"/>
                <w:highlight w:val="none"/>
              </w:rPr>
              <w:t>年及以上广式点心/西式点心经验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证书：中式/西式面点师证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四级及以上</w:t>
            </w:r>
            <w:r>
              <w:rPr>
                <w:rFonts w:hint="eastAsia" w:ascii="仿宋" w:hAnsi="仿宋" w:eastAsia="仿宋" w:cs="仿宋"/>
                <w:color w:val="auto"/>
                <w:highlight w:val="none"/>
                <w:lang w:eastAsia="zh-CN"/>
              </w:rPr>
              <w:t>）</w:t>
            </w:r>
            <w:r>
              <w:rPr>
                <w:rFonts w:ascii="仿宋" w:hAnsi="仿宋" w:eastAsia="仿宋" w:cs="宋体"/>
                <w:color w:val="auto"/>
                <w:szCs w:val="21"/>
                <w:highlight w:val="none"/>
              </w:rPr>
              <w:t>、有效健康证</w:t>
            </w:r>
          </w:p>
        </w:tc>
        <w:tc>
          <w:tcPr>
            <w:tcW w:w="1579" w:type="pct"/>
            <w:tcBorders>
              <w:top w:val="nil"/>
              <w:left w:val="nil"/>
              <w:bottom w:val="single" w:color="auto" w:sz="4" w:space="0"/>
              <w:right w:val="single" w:color="auto" w:sz="4" w:space="0"/>
            </w:tcBorders>
            <w:vAlign w:val="center"/>
          </w:tcPr>
          <w:p w14:paraId="2E24D625">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负责现场早餐、下午茶点心、药膳点心出品的规划和烹饪制作。</w:t>
            </w:r>
          </w:p>
        </w:tc>
      </w:tr>
      <w:tr w14:paraId="19566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560" w:hRule="atLeast"/>
        </w:trPr>
        <w:tc>
          <w:tcPr>
            <w:tcW w:w="298" w:type="pct"/>
            <w:tcBorders>
              <w:top w:val="nil"/>
              <w:left w:val="single" w:color="auto" w:sz="4" w:space="0"/>
              <w:bottom w:val="single" w:color="auto" w:sz="4" w:space="0"/>
              <w:right w:val="single" w:color="auto" w:sz="4" w:space="0"/>
            </w:tcBorders>
            <w:vAlign w:val="center"/>
          </w:tcPr>
          <w:p w14:paraId="5B4C2190">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11</w:t>
            </w:r>
          </w:p>
        </w:tc>
        <w:tc>
          <w:tcPr>
            <w:tcW w:w="758" w:type="pct"/>
            <w:tcBorders>
              <w:top w:val="nil"/>
              <w:left w:val="nil"/>
              <w:bottom w:val="single" w:color="auto" w:sz="4" w:space="0"/>
              <w:right w:val="single" w:color="auto" w:sz="4" w:space="0"/>
            </w:tcBorders>
            <w:vAlign w:val="center"/>
          </w:tcPr>
          <w:p w14:paraId="312D7107">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切配主管</w:t>
            </w:r>
          </w:p>
        </w:tc>
        <w:tc>
          <w:tcPr>
            <w:tcW w:w="268" w:type="pct"/>
            <w:tcBorders>
              <w:top w:val="nil"/>
              <w:left w:val="nil"/>
              <w:bottom w:val="single" w:color="auto" w:sz="4" w:space="0"/>
              <w:right w:val="single" w:color="auto" w:sz="4" w:space="0"/>
            </w:tcBorders>
            <w:vAlign w:val="center"/>
          </w:tcPr>
          <w:p w14:paraId="10E9F60C">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53A3715B">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nil"/>
              <w:bottom w:val="single" w:color="auto" w:sz="4" w:space="0"/>
              <w:right w:val="single" w:color="auto" w:sz="4" w:space="0"/>
            </w:tcBorders>
            <w:noWrap/>
            <w:vAlign w:val="center"/>
          </w:tcPr>
          <w:p w14:paraId="108EAAC1">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395DFEBD">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年龄：25–52周岁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3</w:t>
            </w:r>
            <w:r>
              <w:rPr>
                <w:rFonts w:ascii="仿宋" w:hAnsi="仿宋" w:eastAsia="仿宋" w:cs="宋体"/>
                <w:color w:val="auto"/>
                <w:szCs w:val="21"/>
                <w:highlight w:val="none"/>
              </w:rPr>
              <w:t>年及以上切配管理经验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r>
              <w:rPr>
                <w:rFonts w:ascii="仿宋" w:hAnsi="仿宋" w:eastAsia="仿宋" w:cs="宋体"/>
                <w:color w:val="auto"/>
                <w:szCs w:val="21"/>
                <w:highlight w:val="none"/>
              </w:rPr>
              <w:br w:type="textWrapping"/>
            </w:r>
          </w:p>
        </w:tc>
        <w:tc>
          <w:tcPr>
            <w:tcW w:w="1579" w:type="pct"/>
            <w:tcBorders>
              <w:top w:val="nil"/>
              <w:left w:val="nil"/>
              <w:bottom w:val="single" w:color="auto" w:sz="4" w:space="0"/>
              <w:right w:val="single" w:color="auto" w:sz="4" w:space="0"/>
            </w:tcBorders>
            <w:vAlign w:val="center"/>
          </w:tcPr>
          <w:p w14:paraId="432510B1">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负责切配组人员培训与统筹工作排班，并与厨师对接食材切配要求及工作安排。</w:t>
            </w:r>
          </w:p>
        </w:tc>
      </w:tr>
      <w:tr w14:paraId="72AA4B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224" w:hRule="atLeast"/>
        </w:trPr>
        <w:tc>
          <w:tcPr>
            <w:tcW w:w="298" w:type="pct"/>
            <w:tcBorders>
              <w:top w:val="nil"/>
              <w:left w:val="single" w:color="auto" w:sz="4" w:space="0"/>
              <w:bottom w:val="single" w:color="auto" w:sz="4" w:space="0"/>
              <w:right w:val="single" w:color="auto" w:sz="4" w:space="0"/>
            </w:tcBorders>
            <w:vAlign w:val="center"/>
          </w:tcPr>
          <w:p w14:paraId="216A29BF">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12</w:t>
            </w:r>
          </w:p>
        </w:tc>
        <w:tc>
          <w:tcPr>
            <w:tcW w:w="758" w:type="pct"/>
            <w:tcBorders>
              <w:top w:val="nil"/>
              <w:left w:val="nil"/>
              <w:bottom w:val="single" w:color="auto" w:sz="4" w:space="0"/>
              <w:right w:val="single" w:color="auto" w:sz="4" w:space="0"/>
            </w:tcBorders>
            <w:vAlign w:val="center"/>
          </w:tcPr>
          <w:p w14:paraId="4A9561D8">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切配</w:t>
            </w:r>
          </w:p>
        </w:tc>
        <w:tc>
          <w:tcPr>
            <w:tcW w:w="268" w:type="pct"/>
            <w:tcBorders>
              <w:top w:val="nil"/>
              <w:left w:val="nil"/>
              <w:bottom w:val="single" w:color="auto" w:sz="4" w:space="0"/>
              <w:right w:val="single" w:color="auto" w:sz="4" w:space="0"/>
            </w:tcBorders>
            <w:vAlign w:val="center"/>
          </w:tcPr>
          <w:p w14:paraId="05E0EC3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3</w:t>
            </w:r>
          </w:p>
        </w:tc>
        <w:tc>
          <w:tcPr>
            <w:tcW w:w="245" w:type="pct"/>
            <w:tcBorders>
              <w:top w:val="nil"/>
              <w:left w:val="nil"/>
              <w:bottom w:val="single" w:color="auto" w:sz="4" w:space="0"/>
              <w:right w:val="single" w:color="auto" w:sz="4" w:space="0"/>
            </w:tcBorders>
            <w:vAlign w:val="center"/>
          </w:tcPr>
          <w:p w14:paraId="4A37DF72">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w:t>
            </w:r>
          </w:p>
        </w:tc>
        <w:tc>
          <w:tcPr>
            <w:tcW w:w="247" w:type="pct"/>
            <w:gridSpan w:val="2"/>
            <w:tcBorders>
              <w:top w:val="nil"/>
              <w:left w:val="nil"/>
              <w:bottom w:val="single" w:color="auto" w:sz="4" w:space="0"/>
              <w:right w:val="single" w:color="auto" w:sz="4" w:space="0"/>
            </w:tcBorders>
            <w:noWrap/>
            <w:vAlign w:val="center"/>
          </w:tcPr>
          <w:p w14:paraId="39C56FC4">
            <w:pPr>
              <w:widowControl/>
              <w:jc w:val="center"/>
              <w:rPr>
                <w:rFonts w:hint="eastAsia" w:ascii="宋体" w:hAnsi="宋体" w:cs="宋体"/>
                <w:color w:val="auto"/>
                <w:szCs w:val="21"/>
                <w:highlight w:val="none"/>
              </w:rPr>
            </w:pPr>
            <w:r>
              <w:rPr>
                <w:rFonts w:ascii="宋体" w:hAnsi="宋体" w:cs="宋体"/>
                <w:color w:val="auto"/>
                <w:szCs w:val="21"/>
                <w:highlight w:val="none"/>
              </w:rPr>
              <w:t>2</w:t>
            </w:r>
          </w:p>
        </w:tc>
        <w:tc>
          <w:tcPr>
            <w:tcW w:w="1565" w:type="pct"/>
            <w:tcBorders>
              <w:top w:val="nil"/>
              <w:left w:val="nil"/>
              <w:bottom w:val="single" w:color="auto" w:sz="4" w:space="0"/>
              <w:right w:val="single" w:color="auto" w:sz="4" w:space="0"/>
            </w:tcBorders>
            <w:vAlign w:val="center"/>
          </w:tcPr>
          <w:p w14:paraId="497DA38F">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年龄：22–52周岁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经验：1年及以上厨房切配经验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p>
        </w:tc>
        <w:tc>
          <w:tcPr>
            <w:tcW w:w="1579" w:type="pct"/>
            <w:tcBorders>
              <w:top w:val="nil"/>
              <w:left w:val="nil"/>
              <w:bottom w:val="single" w:color="auto" w:sz="4" w:space="0"/>
              <w:right w:val="single" w:color="auto" w:sz="4" w:space="0"/>
            </w:tcBorders>
            <w:vAlign w:val="center"/>
          </w:tcPr>
          <w:p w14:paraId="03AA3E7C">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负责食品原材料粗加工和细加工的处理工作，餐厨用具的清洗和消毒等工作。</w:t>
            </w:r>
          </w:p>
        </w:tc>
      </w:tr>
      <w:tr w14:paraId="53253A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212" w:hRule="atLeast"/>
        </w:trPr>
        <w:tc>
          <w:tcPr>
            <w:tcW w:w="298" w:type="pct"/>
            <w:tcBorders>
              <w:top w:val="nil"/>
              <w:left w:val="single" w:color="auto" w:sz="4" w:space="0"/>
              <w:bottom w:val="single" w:color="auto" w:sz="4" w:space="0"/>
              <w:right w:val="single" w:color="auto" w:sz="4" w:space="0"/>
            </w:tcBorders>
            <w:vAlign w:val="center"/>
          </w:tcPr>
          <w:p w14:paraId="066AF419">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13</w:t>
            </w:r>
          </w:p>
        </w:tc>
        <w:tc>
          <w:tcPr>
            <w:tcW w:w="758" w:type="pct"/>
            <w:tcBorders>
              <w:top w:val="nil"/>
              <w:left w:val="nil"/>
              <w:bottom w:val="single" w:color="auto" w:sz="4" w:space="0"/>
              <w:right w:val="single" w:color="auto" w:sz="4" w:space="0"/>
            </w:tcBorders>
            <w:vAlign w:val="center"/>
          </w:tcPr>
          <w:p w14:paraId="722DA7F1">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打荷</w:t>
            </w:r>
          </w:p>
        </w:tc>
        <w:tc>
          <w:tcPr>
            <w:tcW w:w="268" w:type="pct"/>
            <w:tcBorders>
              <w:top w:val="nil"/>
              <w:left w:val="nil"/>
              <w:bottom w:val="single" w:color="auto" w:sz="4" w:space="0"/>
              <w:right w:val="single" w:color="auto" w:sz="4" w:space="0"/>
            </w:tcBorders>
            <w:vAlign w:val="center"/>
          </w:tcPr>
          <w:p w14:paraId="31ED9F97">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w:t>
            </w:r>
          </w:p>
        </w:tc>
        <w:tc>
          <w:tcPr>
            <w:tcW w:w="245" w:type="pct"/>
            <w:tcBorders>
              <w:top w:val="nil"/>
              <w:left w:val="nil"/>
              <w:bottom w:val="single" w:color="auto" w:sz="4" w:space="0"/>
              <w:right w:val="single" w:color="auto" w:sz="4" w:space="0"/>
            </w:tcBorders>
            <w:vAlign w:val="center"/>
          </w:tcPr>
          <w:p w14:paraId="36CE97CA">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w:t>
            </w:r>
          </w:p>
        </w:tc>
        <w:tc>
          <w:tcPr>
            <w:tcW w:w="247" w:type="pct"/>
            <w:gridSpan w:val="2"/>
            <w:tcBorders>
              <w:top w:val="nil"/>
              <w:left w:val="nil"/>
              <w:bottom w:val="single" w:color="auto" w:sz="4" w:space="0"/>
              <w:right w:val="single" w:color="auto" w:sz="4" w:space="0"/>
            </w:tcBorders>
            <w:noWrap/>
            <w:vAlign w:val="center"/>
          </w:tcPr>
          <w:p w14:paraId="3D4E4CA3">
            <w:pPr>
              <w:widowControl/>
              <w:jc w:val="center"/>
              <w:rPr>
                <w:rFonts w:hint="eastAsia" w:ascii="宋体" w:hAnsi="宋体" w:cs="宋体"/>
                <w:color w:val="auto"/>
                <w:szCs w:val="21"/>
                <w:highlight w:val="none"/>
              </w:rPr>
            </w:pPr>
            <w:r>
              <w:rPr>
                <w:rFonts w:ascii="宋体" w:hAnsi="宋体" w:cs="宋体"/>
                <w:color w:val="auto"/>
                <w:szCs w:val="21"/>
                <w:highlight w:val="none"/>
              </w:rPr>
              <w:t>2</w:t>
            </w:r>
          </w:p>
        </w:tc>
        <w:tc>
          <w:tcPr>
            <w:tcW w:w="1565" w:type="pct"/>
            <w:tcBorders>
              <w:top w:val="nil"/>
              <w:left w:val="nil"/>
              <w:bottom w:val="single" w:color="auto" w:sz="4" w:space="0"/>
              <w:right w:val="single" w:color="auto" w:sz="4" w:space="0"/>
            </w:tcBorders>
            <w:vAlign w:val="center"/>
          </w:tcPr>
          <w:p w14:paraId="56843574">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年龄：20–50周岁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经验：1年及以上打荷工作经验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p>
        </w:tc>
        <w:tc>
          <w:tcPr>
            <w:tcW w:w="1579" w:type="pct"/>
            <w:tcBorders>
              <w:top w:val="nil"/>
              <w:left w:val="nil"/>
              <w:bottom w:val="single" w:color="auto" w:sz="4" w:space="0"/>
              <w:right w:val="single" w:color="auto" w:sz="4" w:space="0"/>
            </w:tcBorders>
            <w:vAlign w:val="center"/>
          </w:tcPr>
          <w:p w14:paraId="564B9911">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根据各种原料订单计划，掌握各种肉类原料的刀章规格，餐前备足订单所需的各种料头、配料等，协助厨师做好执单工作。</w:t>
            </w:r>
          </w:p>
        </w:tc>
      </w:tr>
      <w:tr w14:paraId="7C939E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536" w:hRule="atLeast"/>
        </w:trPr>
        <w:tc>
          <w:tcPr>
            <w:tcW w:w="298" w:type="pct"/>
            <w:tcBorders>
              <w:top w:val="nil"/>
              <w:left w:val="single" w:color="auto" w:sz="4" w:space="0"/>
              <w:bottom w:val="single" w:color="auto" w:sz="4" w:space="0"/>
              <w:right w:val="single" w:color="auto" w:sz="4" w:space="0"/>
            </w:tcBorders>
            <w:vAlign w:val="center"/>
          </w:tcPr>
          <w:p w14:paraId="48D688EB">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14</w:t>
            </w:r>
          </w:p>
        </w:tc>
        <w:tc>
          <w:tcPr>
            <w:tcW w:w="758" w:type="pct"/>
            <w:tcBorders>
              <w:top w:val="nil"/>
              <w:left w:val="nil"/>
              <w:bottom w:val="single" w:color="auto" w:sz="4" w:space="0"/>
              <w:right w:val="single" w:color="auto" w:sz="4" w:space="0"/>
            </w:tcBorders>
            <w:vAlign w:val="center"/>
          </w:tcPr>
          <w:p w14:paraId="0E285AC6">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上什</w:t>
            </w:r>
          </w:p>
        </w:tc>
        <w:tc>
          <w:tcPr>
            <w:tcW w:w="268" w:type="pct"/>
            <w:tcBorders>
              <w:top w:val="nil"/>
              <w:left w:val="nil"/>
              <w:bottom w:val="single" w:color="auto" w:sz="4" w:space="0"/>
              <w:right w:val="single" w:color="auto" w:sz="4" w:space="0"/>
            </w:tcBorders>
            <w:vAlign w:val="center"/>
          </w:tcPr>
          <w:p w14:paraId="16799CDC">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5B8D2FD7">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nil"/>
              <w:bottom w:val="single" w:color="auto" w:sz="4" w:space="0"/>
              <w:right w:val="single" w:color="auto" w:sz="4" w:space="0"/>
            </w:tcBorders>
            <w:noWrap/>
            <w:vAlign w:val="center"/>
          </w:tcPr>
          <w:p w14:paraId="4EF1CB1E">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28477906">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年龄：25–55周岁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经验：2年及以上上什/蒸灶/炖汤经验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p>
        </w:tc>
        <w:tc>
          <w:tcPr>
            <w:tcW w:w="1579" w:type="pct"/>
            <w:tcBorders>
              <w:top w:val="nil"/>
              <w:left w:val="nil"/>
              <w:bottom w:val="single" w:color="auto" w:sz="4" w:space="0"/>
              <w:right w:val="single" w:color="auto" w:sz="4" w:space="0"/>
            </w:tcBorders>
            <w:vAlign w:val="center"/>
          </w:tcPr>
          <w:p w14:paraId="5CF2A9F3">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负责米饭、汤品、蒸菜的制作烹饪</w:t>
            </w:r>
          </w:p>
        </w:tc>
      </w:tr>
      <w:tr w14:paraId="440251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224" w:hRule="atLeast"/>
        </w:trPr>
        <w:tc>
          <w:tcPr>
            <w:tcW w:w="298" w:type="pct"/>
            <w:tcBorders>
              <w:top w:val="nil"/>
              <w:left w:val="single" w:color="auto" w:sz="4" w:space="0"/>
              <w:bottom w:val="single" w:color="auto" w:sz="4" w:space="0"/>
              <w:right w:val="single" w:color="auto" w:sz="4" w:space="0"/>
            </w:tcBorders>
            <w:vAlign w:val="center"/>
          </w:tcPr>
          <w:p w14:paraId="306EA1D8">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15</w:t>
            </w:r>
          </w:p>
        </w:tc>
        <w:tc>
          <w:tcPr>
            <w:tcW w:w="758" w:type="pct"/>
            <w:tcBorders>
              <w:top w:val="nil"/>
              <w:left w:val="nil"/>
              <w:bottom w:val="single" w:color="auto" w:sz="4" w:space="0"/>
              <w:right w:val="single" w:color="auto" w:sz="4" w:space="0"/>
            </w:tcBorders>
            <w:vAlign w:val="center"/>
          </w:tcPr>
          <w:p w14:paraId="0622F70B">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楼面服务员</w:t>
            </w:r>
          </w:p>
        </w:tc>
        <w:tc>
          <w:tcPr>
            <w:tcW w:w="268" w:type="pct"/>
            <w:tcBorders>
              <w:top w:val="nil"/>
              <w:left w:val="nil"/>
              <w:bottom w:val="single" w:color="auto" w:sz="4" w:space="0"/>
              <w:right w:val="single" w:color="auto" w:sz="4" w:space="0"/>
            </w:tcBorders>
            <w:vAlign w:val="center"/>
          </w:tcPr>
          <w:p w14:paraId="238E74AF">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5</w:t>
            </w:r>
          </w:p>
        </w:tc>
        <w:tc>
          <w:tcPr>
            <w:tcW w:w="245" w:type="pct"/>
            <w:tcBorders>
              <w:top w:val="nil"/>
              <w:left w:val="nil"/>
              <w:bottom w:val="single" w:color="auto" w:sz="4" w:space="0"/>
              <w:right w:val="single" w:color="auto" w:sz="4" w:space="0"/>
            </w:tcBorders>
            <w:vAlign w:val="center"/>
          </w:tcPr>
          <w:p w14:paraId="33B4C2AA">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4</w:t>
            </w:r>
          </w:p>
        </w:tc>
        <w:tc>
          <w:tcPr>
            <w:tcW w:w="247" w:type="pct"/>
            <w:gridSpan w:val="2"/>
            <w:tcBorders>
              <w:top w:val="nil"/>
              <w:left w:val="nil"/>
              <w:bottom w:val="single" w:color="auto" w:sz="4" w:space="0"/>
              <w:right w:val="single" w:color="auto" w:sz="4" w:space="0"/>
            </w:tcBorders>
            <w:noWrap/>
            <w:vAlign w:val="center"/>
          </w:tcPr>
          <w:p w14:paraId="16352DF1">
            <w:pPr>
              <w:widowControl/>
              <w:jc w:val="center"/>
              <w:rPr>
                <w:rFonts w:hint="eastAsia" w:ascii="宋体" w:hAnsi="宋体" w:cs="宋体"/>
                <w:color w:val="auto"/>
                <w:szCs w:val="21"/>
                <w:highlight w:val="none"/>
              </w:rPr>
            </w:pPr>
            <w:r>
              <w:rPr>
                <w:rFonts w:ascii="宋体" w:hAnsi="宋体" w:cs="宋体"/>
                <w:color w:val="auto"/>
                <w:szCs w:val="21"/>
                <w:highlight w:val="none"/>
              </w:rPr>
              <w:t>3</w:t>
            </w:r>
          </w:p>
        </w:tc>
        <w:tc>
          <w:tcPr>
            <w:tcW w:w="1565" w:type="pct"/>
            <w:tcBorders>
              <w:top w:val="nil"/>
              <w:left w:val="nil"/>
              <w:bottom w:val="single" w:color="auto" w:sz="4" w:space="0"/>
              <w:right w:val="single" w:color="auto" w:sz="4" w:space="0"/>
            </w:tcBorders>
            <w:vAlign w:val="center"/>
          </w:tcPr>
          <w:p w14:paraId="1229DD4E">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年龄：20–48周岁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具备</w:t>
            </w:r>
            <w:r>
              <w:rPr>
                <w:rFonts w:ascii="仿宋" w:hAnsi="仿宋" w:eastAsia="仿宋" w:cs="宋体"/>
                <w:color w:val="auto"/>
                <w:szCs w:val="21"/>
                <w:highlight w:val="none"/>
              </w:rPr>
              <w:t>餐饮服务经验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p>
        </w:tc>
        <w:tc>
          <w:tcPr>
            <w:tcW w:w="1579" w:type="pct"/>
            <w:tcBorders>
              <w:top w:val="nil"/>
              <w:left w:val="nil"/>
              <w:bottom w:val="single" w:color="auto" w:sz="4" w:space="0"/>
              <w:right w:val="single" w:color="auto" w:sz="4" w:space="0"/>
            </w:tcBorders>
            <w:vAlign w:val="center"/>
          </w:tcPr>
          <w:p w14:paraId="13689C37">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负责餐线餐前准备、餐中分餐及餐后卫生清洁工作、食堂现场卫生清洁。</w:t>
            </w:r>
          </w:p>
        </w:tc>
      </w:tr>
      <w:tr w14:paraId="3D1305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464" w:hRule="atLeast"/>
        </w:trPr>
        <w:tc>
          <w:tcPr>
            <w:tcW w:w="298" w:type="pct"/>
            <w:tcBorders>
              <w:top w:val="nil"/>
              <w:left w:val="single" w:color="auto" w:sz="4" w:space="0"/>
              <w:bottom w:val="single" w:color="auto" w:sz="4" w:space="0"/>
              <w:right w:val="single" w:color="auto" w:sz="4" w:space="0"/>
            </w:tcBorders>
            <w:vAlign w:val="center"/>
          </w:tcPr>
          <w:p w14:paraId="663F7E8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16</w:t>
            </w:r>
          </w:p>
        </w:tc>
        <w:tc>
          <w:tcPr>
            <w:tcW w:w="758" w:type="pct"/>
            <w:tcBorders>
              <w:top w:val="nil"/>
              <w:left w:val="nil"/>
              <w:bottom w:val="single" w:color="auto" w:sz="4" w:space="0"/>
              <w:right w:val="single" w:color="auto" w:sz="4" w:space="0"/>
            </w:tcBorders>
            <w:vAlign w:val="center"/>
          </w:tcPr>
          <w:p w14:paraId="56ED28B4">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配送主管</w:t>
            </w:r>
          </w:p>
        </w:tc>
        <w:tc>
          <w:tcPr>
            <w:tcW w:w="268" w:type="pct"/>
            <w:tcBorders>
              <w:top w:val="nil"/>
              <w:left w:val="nil"/>
              <w:bottom w:val="single" w:color="auto" w:sz="4" w:space="0"/>
              <w:right w:val="single" w:color="auto" w:sz="4" w:space="0"/>
            </w:tcBorders>
            <w:vAlign w:val="center"/>
          </w:tcPr>
          <w:p w14:paraId="0419D53F">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568CCB1E">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nil"/>
              <w:bottom w:val="single" w:color="auto" w:sz="4" w:space="0"/>
              <w:right w:val="single" w:color="auto" w:sz="4" w:space="0"/>
            </w:tcBorders>
            <w:noWrap/>
            <w:vAlign w:val="center"/>
          </w:tcPr>
          <w:p w14:paraId="7EA46BDA">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35E943DB">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年龄：25–50周岁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学历：高中及以上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3</w:t>
            </w:r>
            <w:r>
              <w:rPr>
                <w:rFonts w:ascii="仿宋" w:hAnsi="仿宋" w:eastAsia="仿宋" w:cs="宋体"/>
                <w:color w:val="auto"/>
                <w:szCs w:val="21"/>
                <w:highlight w:val="none"/>
              </w:rPr>
              <w:t>年及以上配送/送餐管理经验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p>
        </w:tc>
        <w:tc>
          <w:tcPr>
            <w:tcW w:w="1579" w:type="pct"/>
            <w:tcBorders>
              <w:top w:val="nil"/>
              <w:left w:val="nil"/>
              <w:bottom w:val="single" w:color="auto" w:sz="4" w:space="0"/>
              <w:right w:val="single" w:color="auto" w:sz="4" w:space="0"/>
            </w:tcBorders>
            <w:vAlign w:val="center"/>
          </w:tcPr>
          <w:p w14:paraId="5F035766">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负责培训现场配送组人员与统筹排班，处理相关投诉问题。配合好院区经理进行服务提升工作。</w:t>
            </w:r>
          </w:p>
        </w:tc>
      </w:tr>
      <w:tr w14:paraId="12578D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416" w:hRule="atLeast"/>
        </w:trPr>
        <w:tc>
          <w:tcPr>
            <w:tcW w:w="298" w:type="pct"/>
            <w:tcBorders>
              <w:top w:val="nil"/>
              <w:left w:val="single" w:color="auto" w:sz="4" w:space="0"/>
              <w:bottom w:val="single" w:color="auto" w:sz="4" w:space="0"/>
              <w:right w:val="single" w:color="auto" w:sz="4" w:space="0"/>
            </w:tcBorders>
            <w:vAlign w:val="center"/>
          </w:tcPr>
          <w:p w14:paraId="16C354E9">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17</w:t>
            </w:r>
          </w:p>
        </w:tc>
        <w:tc>
          <w:tcPr>
            <w:tcW w:w="758" w:type="pct"/>
            <w:tcBorders>
              <w:top w:val="nil"/>
              <w:left w:val="nil"/>
              <w:bottom w:val="single" w:color="auto" w:sz="4" w:space="0"/>
              <w:right w:val="single" w:color="auto" w:sz="4" w:space="0"/>
            </w:tcBorders>
            <w:vAlign w:val="center"/>
          </w:tcPr>
          <w:p w14:paraId="410B4FF6">
            <w:pPr>
              <w:widowControl/>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配餐员</w:t>
            </w:r>
          </w:p>
        </w:tc>
        <w:tc>
          <w:tcPr>
            <w:tcW w:w="268" w:type="pct"/>
            <w:tcBorders>
              <w:top w:val="nil"/>
              <w:left w:val="nil"/>
              <w:bottom w:val="single" w:color="auto" w:sz="4" w:space="0"/>
              <w:right w:val="single" w:color="auto" w:sz="4" w:space="0"/>
            </w:tcBorders>
            <w:vAlign w:val="center"/>
          </w:tcPr>
          <w:p w14:paraId="7060E65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7</w:t>
            </w:r>
          </w:p>
        </w:tc>
        <w:tc>
          <w:tcPr>
            <w:tcW w:w="245" w:type="pct"/>
            <w:tcBorders>
              <w:top w:val="nil"/>
              <w:left w:val="nil"/>
              <w:bottom w:val="single" w:color="auto" w:sz="4" w:space="0"/>
              <w:right w:val="single" w:color="auto" w:sz="4" w:space="0"/>
            </w:tcBorders>
            <w:vAlign w:val="center"/>
          </w:tcPr>
          <w:p w14:paraId="17F3E0AC">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5</w:t>
            </w:r>
          </w:p>
        </w:tc>
        <w:tc>
          <w:tcPr>
            <w:tcW w:w="247" w:type="pct"/>
            <w:gridSpan w:val="2"/>
            <w:tcBorders>
              <w:top w:val="nil"/>
              <w:left w:val="nil"/>
              <w:bottom w:val="single" w:color="auto" w:sz="4" w:space="0"/>
              <w:right w:val="single" w:color="auto" w:sz="4" w:space="0"/>
            </w:tcBorders>
            <w:noWrap/>
            <w:vAlign w:val="center"/>
          </w:tcPr>
          <w:p w14:paraId="6CE60ECF">
            <w:pPr>
              <w:widowControl/>
              <w:jc w:val="center"/>
              <w:rPr>
                <w:rFonts w:hint="eastAsia" w:ascii="宋体" w:hAnsi="宋体" w:cs="宋体"/>
                <w:color w:val="auto"/>
                <w:szCs w:val="21"/>
                <w:highlight w:val="none"/>
              </w:rPr>
            </w:pPr>
            <w:r>
              <w:rPr>
                <w:rFonts w:ascii="宋体" w:hAnsi="宋体" w:cs="宋体"/>
                <w:color w:val="auto"/>
                <w:szCs w:val="21"/>
                <w:highlight w:val="none"/>
              </w:rPr>
              <w:t>4</w:t>
            </w:r>
          </w:p>
        </w:tc>
        <w:tc>
          <w:tcPr>
            <w:tcW w:w="1565" w:type="pct"/>
            <w:tcBorders>
              <w:top w:val="nil"/>
              <w:left w:val="nil"/>
              <w:bottom w:val="single" w:color="auto" w:sz="4" w:space="0"/>
              <w:right w:val="single" w:color="auto" w:sz="4" w:space="0"/>
            </w:tcBorders>
            <w:vAlign w:val="center"/>
          </w:tcPr>
          <w:p w14:paraId="1949A659">
            <w:pPr>
              <w:widowControl/>
              <w:jc w:val="left"/>
              <w:rPr>
                <w:rFonts w:ascii="仿宋" w:hAnsi="仿宋" w:eastAsia="仿宋" w:cs="宋体"/>
                <w:color w:val="auto"/>
                <w:szCs w:val="21"/>
                <w:highlight w:val="none"/>
              </w:rPr>
            </w:pPr>
            <w:r>
              <w:rPr>
                <w:rFonts w:ascii="仿宋" w:hAnsi="仿宋" w:eastAsia="仿宋" w:cs="宋体"/>
                <w:color w:val="auto"/>
                <w:szCs w:val="21"/>
                <w:highlight w:val="none"/>
              </w:rPr>
              <w:t>年龄：20–50周岁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经验：不限，</w:t>
            </w:r>
            <w:r>
              <w:rPr>
                <w:rFonts w:hint="eastAsia" w:ascii="仿宋" w:hAnsi="仿宋" w:eastAsia="仿宋" w:cs="宋体"/>
                <w:color w:val="auto"/>
                <w:szCs w:val="21"/>
                <w:highlight w:val="none"/>
                <w:lang w:val="en-US" w:eastAsia="zh-CN"/>
              </w:rPr>
              <w:t>熟悉</w:t>
            </w:r>
            <w:r>
              <w:rPr>
                <w:rFonts w:ascii="仿宋" w:hAnsi="仿宋" w:eastAsia="仿宋" w:cs="宋体"/>
                <w:color w:val="auto"/>
                <w:szCs w:val="21"/>
                <w:highlight w:val="none"/>
              </w:rPr>
              <w:t>粤语</w:t>
            </w:r>
            <w:r>
              <w:rPr>
                <w:rFonts w:hint="eastAsia" w:ascii="仿宋" w:hAnsi="仿宋" w:eastAsia="仿宋" w:cs="宋体"/>
                <w:color w:val="auto"/>
                <w:szCs w:val="21"/>
                <w:highlight w:val="none"/>
                <w:lang w:eastAsia="zh-CN"/>
              </w:rPr>
              <w:t>、</w:t>
            </w:r>
            <w:r>
              <w:rPr>
                <w:rFonts w:hint="eastAsia" w:ascii="仿宋" w:hAnsi="仿宋" w:eastAsia="仿宋" w:cs="宋体"/>
                <w:color w:val="auto"/>
                <w:szCs w:val="21"/>
                <w:highlight w:val="none"/>
                <w:lang w:val="en-US" w:eastAsia="zh-CN"/>
              </w:rPr>
              <w:t>具</w:t>
            </w:r>
            <w:r>
              <w:rPr>
                <w:rFonts w:ascii="仿宋" w:hAnsi="仿宋" w:eastAsia="仿宋" w:cs="宋体"/>
                <w:color w:val="auto"/>
                <w:szCs w:val="21"/>
                <w:highlight w:val="none"/>
              </w:rPr>
              <w:t>有配餐经验</w:t>
            </w:r>
          </w:p>
          <w:p w14:paraId="190A18E6">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证书：有效健康证；</w:t>
            </w:r>
          </w:p>
        </w:tc>
        <w:tc>
          <w:tcPr>
            <w:tcW w:w="1579" w:type="pct"/>
            <w:tcBorders>
              <w:top w:val="nil"/>
              <w:left w:val="nil"/>
              <w:bottom w:val="single" w:color="auto" w:sz="4" w:space="0"/>
              <w:right w:val="single" w:color="auto" w:sz="4" w:space="0"/>
            </w:tcBorders>
            <w:vAlign w:val="center"/>
          </w:tcPr>
          <w:p w14:paraId="208B6370">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负责职工和病人订餐和配餐服务。</w:t>
            </w:r>
          </w:p>
        </w:tc>
      </w:tr>
      <w:tr w14:paraId="21FE5A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224" w:hRule="atLeast"/>
        </w:trPr>
        <w:tc>
          <w:tcPr>
            <w:tcW w:w="298" w:type="pct"/>
            <w:tcBorders>
              <w:top w:val="nil"/>
              <w:left w:val="single" w:color="auto" w:sz="4" w:space="0"/>
              <w:bottom w:val="single" w:color="auto" w:sz="4" w:space="0"/>
              <w:right w:val="single" w:color="auto" w:sz="4" w:space="0"/>
            </w:tcBorders>
            <w:vAlign w:val="center"/>
          </w:tcPr>
          <w:p w14:paraId="759192CE">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18</w:t>
            </w:r>
          </w:p>
        </w:tc>
        <w:tc>
          <w:tcPr>
            <w:tcW w:w="758" w:type="pct"/>
            <w:tcBorders>
              <w:top w:val="nil"/>
              <w:left w:val="nil"/>
              <w:bottom w:val="single" w:color="auto" w:sz="4" w:space="0"/>
              <w:right w:val="single" w:color="auto" w:sz="4" w:space="0"/>
            </w:tcBorders>
            <w:vAlign w:val="center"/>
          </w:tcPr>
          <w:p w14:paraId="5E7D47A4">
            <w:pPr>
              <w:widowControl/>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洗碗工</w:t>
            </w:r>
          </w:p>
        </w:tc>
        <w:tc>
          <w:tcPr>
            <w:tcW w:w="268" w:type="pct"/>
            <w:tcBorders>
              <w:top w:val="nil"/>
              <w:left w:val="nil"/>
              <w:bottom w:val="single" w:color="auto" w:sz="4" w:space="0"/>
              <w:right w:val="single" w:color="auto" w:sz="4" w:space="0"/>
            </w:tcBorders>
            <w:vAlign w:val="center"/>
          </w:tcPr>
          <w:p w14:paraId="1C6F56A1">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3</w:t>
            </w:r>
          </w:p>
        </w:tc>
        <w:tc>
          <w:tcPr>
            <w:tcW w:w="245" w:type="pct"/>
            <w:tcBorders>
              <w:top w:val="nil"/>
              <w:left w:val="nil"/>
              <w:bottom w:val="single" w:color="auto" w:sz="4" w:space="0"/>
              <w:right w:val="single" w:color="auto" w:sz="4" w:space="0"/>
            </w:tcBorders>
            <w:vAlign w:val="center"/>
          </w:tcPr>
          <w:p w14:paraId="2C65D420">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w:t>
            </w:r>
          </w:p>
        </w:tc>
        <w:tc>
          <w:tcPr>
            <w:tcW w:w="247" w:type="pct"/>
            <w:gridSpan w:val="2"/>
            <w:tcBorders>
              <w:top w:val="nil"/>
              <w:left w:val="nil"/>
              <w:bottom w:val="single" w:color="auto" w:sz="4" w:space="0"/>
              <w:right w:val="single" w:color="auto" w:sz="4" w:space="0"/>
            </w:tcBorders>
            <w:noWrap/>
            <w:vAlign w:val="center"/>
          </w:tcPr>
          <w:p w14:paraId="5961A05D">
            <w:pPr>
              <w:widowControl/>
              <w:jc w:val="center"/>
              <w:rPr>
                <w:rFonts w:hint="eastAsia" w:ascii="宋体" w:hAnsi="宋体" w:cs="宋体"/>
                <w:color w:val="auto"/>
                <w:szCs w:val="21"/>
                <w:highlight w:val="none"/>
              </w:rPr>
            </w:pPr>
            <w:r>
              <w:rPr>
                <w:rFonts w:ascii="宋体" w:hAnsi="宋体" w:cs="宋体"/>
                <w:color w:val="auto"/>
                <w:szCs w:val="21"/>
                <w:highlight w:val="none"/>
              </w:rPr>
              <w:t>2</w:t>
            </w:r>
          </w:p>
        </w:tc>
        <w:tc>
          <w:tcPr>
            <w:tcW w:w="1565" w:type="pct"/>
            <w:tcBorders>
              <w:top w:val="nil"/>
              <w:left w:val="nil"/>
              <w:bottom w:val="single" w:color="auto" w:sz="4" w:space="0"/>
              <w:right w:val="single" w:color="auto" w:sz="4" w:space="0"/>
            </w:tcBorders>
            <w:vAlign w:val="center"/>
          </w:tcPr>
          <w:p w14:paraId="771E80BB">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年龄：25–58周岁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学历：不限</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经验：不限</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p>
        </w:tc>
        <w:tc>
          <w:tcPr>
            <w:tcW w:w="1579" w:type="pct"/>
            <w:tcBorders>
              <w:top w:val="nil"/>
              <w:left w:val="nil"/>
              <w:bottom w:val="single" w:color="auto" w:sz="4" w:space="0"/>
              <w:right w:val="single" w:color="auto" w:sz="4" w:space="0"/>
            </w:tcBorders>
            <w:vAlign w:val="center"/>
          </w:tcPr>
          <w:p w14:paraId="6D04CA30">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负责食堂所有餐厨用具、餐具的清洗和消毒工作。</w:t>
            </w:r>
          </w:p>
        </w:tc>
      </w:tr>
      <w:tr w14:paraId="1BCAB8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1488" w:hRule="atLeast"/>
        </w:trPr>
        <w:tc>
          <w:tcPr>
            <w:tcW w:w="298" w:type="pct"/>
            <w:tcBorders>
              <w:top w:val="nil"/>
              <w:left w:val="single" w:color="auto" w:sz="4" w:space="0"/>
              <w:bottom w:val="single" w:color="auto" w:sz="4" w:space="0"/>
              <w:right w:val="single" w:color="auto" w:sz="4" w:space="0"/>
            </w:tcBorders>
            <w:vAlign w:val="center"/>
          </w:tcPr>
          <w:p w14:paraId="7A6050DF">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19</w:t>
            </w:r>
          </w:p>
        </w:tc>
        <w:tc>
          <w:tcPr>
            <w:tcW w:w="758" w:type="pct"/>
            <w:tcBorders>
              <w:top w:val="nil"/>
              <w:left w:val="nil"/>
              <w:bottom w:val="single" w:color="auto" w:sz="4" w:space="0"/>
              <w:right w:val="single" w:color="auto" w:sz="4" w:space="0"/>
            </w:tcBorders>
            <w:vAlign w:val="center"/>
          </w:tcPr>
          <w:p w14:paraId="6B8633BA">
            <w:pPr>
              <w:widowControl/>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lang w:val="en-US" w:eastAsia="zh-CN"/>
              </w:rPr>
              <w:t>售卖</w:t>
            </w:r>
            <w:r>
              <w:rPr>
                <w:rFonts w:hint="eastAsia" w:ascii="仿宋" w:hAnsi="仿宋" w:eastAsia="仿宋" w:cs="宋体"/>
                <w:color w:val="auto"/>
                <w:szCs w:val="21"/>
                <w:highlight w:val="none"/>
              </w:rPr>
              <w:t>点人员</w:t>
            </w:r>
          </w:p>
        </w:tc>
        <w:tc>
          <w:tcPr>
            <w:tcW w:w="268" w:type="pct"/>
            <w:tcBorders>
              <w:top w:val="nil"/>
              <w:left w:val="nil"/>
              <w:bottom w:val="single" w:color="auto" w:sz="4" w:space="0"/>
              <w:right w:val="single" w:color="auto" w:sz="4" w:space="0"/>
            </w:tcBorders>
            <w:vAlign w:val="center"/>
          </w:tcPr>
          <w:p w14:paraId="49930C46">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5D34DF64">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nil"/>
              <w:bottom w:val="single" w:color="auto" w:sz="4" w:space="0"/>
              <w:right w:val="single" w:color="auto" w:sz="4" w:space="0"/>
            </w:tcBorders>
            <w:noWrap/>
            <w:vAlign w:val="center"/>
          </w:tcPr>
          <w:p w14:paraId="4C0A2E99">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314591F8">
            <w:pPr>
              <w:widowControl/>
              <w:jc w:val="left"/>
              <w:rPr>
                <w:rFonts w:ascii="仿宋" w:hAnsi="仿宋" w:eastAsia="仿宋" w:cs="宋体"/>
                <w:color w:val="auto"/>
                <w:szCs w:val="21"/>
                <w:highlight w:val="none"/>
              </w:rPr>
            </w:pPr>
            <w:r>
              <w:rPr>
                <w:rFonts w:ascii="仿宋" w:hAnsi="仿宋" w:eastAsia="仿宋" w:cs="宋体"/>
                <w:color w:val="auto"/>
                <w:szCs w:val="21"/>
                <w:highlight w:val="none"/>
              </w:rPr>
              <w:t>年龄：20–45周岁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w:t>
            </w:r>
            <w:r>
              <w:rPr>
                <w:rFonts w:hint="eastAsia" w:ascii="仿宋" w:hAnsi="仿宋" w:eastAsia="仿宋" w:cs="宋体"/>
                <w:color w:val="auto"/>
                <w:szCs w:val="21"/>
                <w:highlight w:val="none"/>
                <w:lang w:val="en-US" w:eastAsia="zh-CN"/>
              </w:rPr>
              <w:t>具有</w:t>
            </w:r>
            <w:r>
              <w:rPr>
                <w:rFonts w:ascii="仿宋" w:hAnsi="仿宋" w:eastAsia="仿宋" w:cs="宋体"/>
                <w:color w:val="auto"/>
                <w:szCs w:val="21"/>
                <w:highlight w:val="none"/>
              </w:rPr>
              <w:t>收银/售卖经验，</w:t>
            </w:r>
            <w:r>
              <w:rPr>
                <w:rFonts w:hint="eastAsia" w:ascii="仿宋" w:hAnsi="仿宋" w:eastAsia="仿宋" w:cs="宋体"/>
                <w:color w:val="auto"/>
                <w:szCs w:val="21"/>
                <w:highlight w:val="none"/>
                <w:lang w:val="en-US" w:eastAsia="zh-CN"/>
              </w:rPr>
              <w:t>熟悉</w:t>
            </w:r>
            <w:r>
              <w:rPr>
                <w:rFonts w:ascii="仿宋" w:hAnsi="仿宋" w:eastAsia="仿宋" w:cs="宋体"/>
                <w:color w:val="auto"/>
                <w:szCs w:val="21"/>
                <w:highlight w:val="none"/>
              </w:rPr>
              <w:t>粤语</w:t>
            </w:r>
          </w:p>
          <w:p w14:paraId="34EB37F5">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证书：有效健康证</w:t>
            </w:r>
          </w:p>
        </w:tc>
        <w:tc>
          <w:tcPr>
            <w:tcW w:w="1579" w:type="pct"/>
            <w:tcBorders>
              <w:top w:val="nil"/>
              <w:left w:val="nil"/>
              <w:bottom w:val="single" w:color="auto" w:sz="4" w:space="0"/>
              <w:right w:val="single" w:color="auto" w:sz="4" w:space="0"/>
            </w:tcBorders>
            <w:vAlign w:val="center"/>
          </w:tcPr>
          <w:p w14:paraId="193D6079">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负责</w:t>
            </w:r>
            <w:r>
              <w:rPr>
                <w:rFonts w:hint="eastAsia" w:ascii="仿宋" w:hAnsi="仿宋" w:eastAsia="仿宋" w:cs="宋体"/>
                <w:color w:val="auto"/>
                <w:szCs w:val="21"/>
                <w:highlight w:val="none"/>
                <w:lang w:val="en-US" w:eastAsia="zh-CN"/>
              </w:rPr>
              <w:t>售卖</w:t>
            </w:r>
            <w:r>
              <w:rPr>
                <w:rFonts w:ascii="仿宋" w:hAnsi="仿宋" w:eastAsia="仿宋" w:cs="宋体"/>
                <w:color w:val="auto"/>
                <w:szCs w:val="21"/>
                <w:highlight w:val="none"/>
              </w:rPr>
              <w:t>点上货、售卖、收银、货品出入记帐等相关工作。</w:t>
            </w:r>
          </w:p>
        </w:tc>
      </w:tr>
      <w:tr w14:paraId="1FE860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3846" w:hRule="atLeast"/>
        </w:trPr>
        <w:tc>
          <w:tcPr>
            <w:tcW w:w="298" w:type="pct"/>
            <w:tcBorders>
              <w:top w:val="nil"/>
              <w:left w:val="single" w:color="auto" w:sz="4" w:space="0"/>
              <w:bottom w:val="single" w:color="auto" w:sz="4" w:space="0"/>
              <w:right w:val="single" w:color="auto" w:sz="4" w:space="0"/>
            </w:tcBorders>
            <w:vAlign w:val="center"/>
          </w:tcPr>
          <w:p w14:paraId="0AFAE27E">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20</w:t>
            </w:r>
          </w:p>
        </w:tc>
        <w:tc>
          <w:tcPr>
            <w:tcW w:w="758" w:type="pct"/>
            <w:tcBorders>
              <w:top w:val="nil"/>
              <w:left w:val="nil"/>
              <w:bottom w:val="single" w:color="auto" w:sz="4" w:space="0"/>
              <w:right w:val="single" w:color="auto" w:sz="4" w:space="0"/>
            </w:tcBorders>
            <w:vAlign w:val="center"/>
          </w:tcPr>
          <w:p w14:paraId="2FCD6649">
            <w:pPr>
              <w:widowControl/>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专职食品安全员</w:t>
            </w:r>
            <w:r>
              <w:rPr>
                <w:rFonts w:hint="eastAsia" w:ascii="仿宋" w:hAnsi="仿宋" w:eastAsia="仿宋" w:cs="宋体"/>
                <w:color w:val="auto"/>
                <w:szCs w:val="21"/>
                <w:highlight w:val="none"/>
              </w:rPr>
              <w:tab/>
            </w:r>
            <w:r>
              <w:rPr>
                <w:rFonts w:hint="eastAsia" w:ascii="仿宋" w:hAnsi="仿宋" w:eastAsia="仿宋" w:cs="宋体"/>
                <w:color w:val="auto"/>
                <w:szCs w:val="21"/>
                <w:highlight w:val="none"/>
              </w:rPr>
              <w:tab/>
            </w:r>
          </w:p>
        </w:tc>
        <w:tc>
          <w:tcPr>
            <w:tcW w:w="268" w:type="pct"/>
            <w:tcBorders>
              <w:top w:val="nil"/>
              <w:left w:val="nil"/>
              <w:bottom w:val="single" w:color="auto" w:sz="4" w:space="0"/>
              <w:right w:val="single" w:color="auto" w:sz="4" w:space="0"/>
            </w:tcBorders>
            <w:vAlign w:val="center"/>
          </w:tcPr>
          <w:p w14:paraId="6B99AEEA">
            <w:pPr>
              <w:widowControl/>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1</w:t>
            </w:r>
          </w:p>
        </w:tc>
        <w:tc>
          <w:tcPr>
            <w:tcW w:w="245" w:type="pct"/>
            <w:tcBorders>
              <w:top w:val="nil"/>
              <w:left w:val="nil"/>
              <w:bottom w:val="single" w:color="auto" w:sz="4" w:space="0"/>
              <w:right w:val="single" w:color="auto" w:sz="4" w:space="0"/>
            </w:tcBorders>
            <w:vAlign w:val="center"/>
          </w:tcPr>
          <w:p w14:paraId="7C06457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1</w:t>
            </w:r>
          </w:p>
        </w:tc>
        <w:tc>
          <w:tcPr>
            <w:tcW w:w="247" w:type="pct"/>
            <w:gridSpan w:val="2"/>
            <w:tcBorders>
              <w:top w:val="nil"/>
              <w:left w:val="nil"/>
              <w:bottom w:val="single" w:color="auto" w:sz="4" w:space="0"/>
              <w:right w:val="single" w:color="auto" w:sz="4" w:space="0"/>
            </w:tcBorders>
            <w:noWrap/>
            <w:vAlign w:val="center"/>
          </w:tcPr>
          <w:p w14:paraId="6C0DA0E8">
            <w:pPr>
              <w:widowControl/>
              <w:jc w:val="center"/>
              <w:rPr>
                <w:rFonts w:hint="eastAsia" w:ascii="宋体" w:hAnsi="宋体" w:cs="宋体"/>
                <w:color w:val="auto"/>
                <w:szCs w:val="21"/>
                <w:highlight w:val="none"/>
              </w:rPr>
            </w:pPr>
            <w:r>
              <w:rPr>
                <w:rFonts w:ascii="宋体" w:hAnsi="宋体" w:cs="宋体"/>
                <w:color w:val="auto"/>
                <w:szCs w:val="21"/>
                <w:highlight w:val="none"/>
              </w:rPr>
              <w:t>1</w:t>
            </w:r>
          </w:p>
        </w:tc>
        <w:tc>
          <w:tcPr>
            <w:tcW w:w="1565" w:type="pct"/>
            <w:tcBorders>
              <w:top w:val="nil"/>
              <w:left w:val="nil"/>
              <w:bottom w:val="single" w:color="auto" w:sz="4" w:space="0"/>
              <w:right w:val="single" w:color="auto" w:sz="4" w:space="0"/>
            </w:tcBorders>
            <w:vAlign w:val="center"/>
          </w:tcPr>
          <w:p w14:paraId="5B6383CF">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年龄：22–50周岁</w:t>
            </w:r>
            <w:r>
              <w:rPr>
                <w:rFonts w:ascii="仿宋" w:hAnsi="仿宋" w:eastAsia="仿宋" w:cs="宋体"/>
                <w:color w:val="auto"/>
                <w:szCs w:val="21"/>
                <w:highlight w:val="none"/>
              </w:rPr>
              <w:br w:type="textWrapping"/>
            </w:r>
            <w:r>
              <w:rPr>
                <w:rFonts w:ascii="仿宋" w:hAnsi="仿宋" w:eastAsia="仿宋" w:cs="宋体"/>
                <w:color w:val="auto"/>
                <w:szCs w:val="21"/>
                <w:highlight w:val="none"/>
              </w:rPr>
              <w:t>学历：初中及以上</w:t>
            </w:r>
            <w:r>
              <w:rPr>
                <w:rFonts w:ascii="仿宋" w:hAnsi="仿宋" w:eastAsia="仿宋" w:cs="宋体"/>
                <w:color w:val="auto"/>
                <w:szCs w:val="21"/>
                <w:highlight w:val="none"/>
              </w:rPr>
              <w:br w:type="textWrapping"/>
            </w:r>
            <w:r>
              <w:rPr>
                <w:rFonts w:ascii="仿宋" w:hAnsi="仿宋" w:eastAsia="仿宋" w:cs="宋体"/>
                <w:color w:val="auto"/>
                <w:szCs w:val="21"/>
                <w:highlight w:val="none"/>
              </w:rPr>
              <w:t>经验：3年及以上食品安全管理经验</w:t>
            </w:r>
            <w:r>
              <w:rPr>
                <w:rFonts w:ascii="仿宋" w:hAnsi="仿宋" w:eastAsia="仿宋" w:cs="宋体"/>
                <w:color w:val="auto"/>
                <w:szCs w:val="21"/>
                <w:highlight w:val="none"/>
              </w:rPr>
              <w:br w:type="textWrapping"/>
            </w:r>
            <w:r>
              <w:rPr>
                <w:rFonts w:ascii="仿宋" w:hAnsi="仿宋" w:eastAsia="仿宋" w:cs="宋体"/>
                <w:color w:val="auto"/>
                <w:szCs w:val="21"/>
                <w:highlight w:val="none"/>
              </w:rPr>
              <w:t>证书：有效健康证，</w:t>
            </w:r>
            <w:r>
              <w:rPr>
                <w:rFonts w:hint="default" w:ascii="仿宋" w:hAnsi="仿宋" w:eastAsia="仿宋" w:cs="宋体"/>
                <w:color w:val="auto"/>
                <w:sz w:val="21"/>
                <w:szCs w:val="21"/>
                <w:highlight w:val="none"/>
              </w:rPr>
              <w:t>具备农产品食品</w:t>
            </w:r>
            <w:r>
              <w:rPr>
                <w:rFonts w:hint="eastAsia" w:ascii="仿宋" w:hAnsi="仿宋" w:eastAsia="仿宋" w:cs="宋体"/>
                <w:color w:val="auto"/>
                <w:sz w:val="21"/>
                <w:szCs w:val="21"/>
                <w:highlight w:val="none"/>
                <w:lang w:val="en-US" w:eastAsia="zh-CN"/>
              </w:rPr>
              <w:t>检验</w:t>
            </w:r>
            <w:r>
              <w:rPr>
                <w:rFonts w:hint="default" w:ascii="仿宋" w:hAnsi="仿宋" w:eastAsia="仿宋" w:cs="宋体"/>
                <w:color w:val="auto"/>
                <w:sz w:val="21"/>
                <w:szCs w:val="21"/>
                <w:highlight w:val="none"/>
              </w:rPr>
              <w:t>员证</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lang w:val="en-US" w:eastAsia="zh-CN"/>
              </w:rPr>
              <w:t>四级及以上</w:t>
            </w:r>
            <w:r>
              <w:rPr>
                <w:rFonts w:hint="eastAsia" w:ascii="仿宋" w:hAnsi="仿宋" w:eastAsia="仿宋" w:cs="宋体"/>
                <w:color w:val="auto"/>
                <w:sz w:val="21"/>
                <w:szCs w:val="21"/>
                <w:highlight w:val="none"/>
                <w:lang w:eastAsia="zh-CN"/>
              </w:rPr>
              <w:t>）</w:t>
            </w:r>
            <w:r>
              <w:rPr>
                <w:rFonts w:hint="default" w:ascii="仿宋" w:hAnsi="仿宋" w:eastAsia="仿宋" w:cs="宋体"/>
                <w:color w:val="auto"/>
                <w:sz w:val="21"/>
                <w:szCs w:val="21"/>
                <w:highlight w:val="none"/>
              </w:rPr>
              <w:t>，</w:t>
            </w:r>
            <w:r>
              <w:rPr>
                <w:rFonts w:ascii="仿宋" w:hAnsi="仿宋" w:eastAsia="仿宋" w:cs="宋体"/>
                <w:color w:val="auto"/>
                <w:szCs w:val="21"/>
                <w:highlight w:val="none"/>
              </w:rPr>
              <w:t>无从业禁止，食安职责优先。</w:t>
            </w:r>
          </w:p>
        </w:tc>
        <w:tc>
          <w:tcPr>
            <w:tcW w:w="1579" w:type="pct"/>
            <w:tcBorders>
              <w:top w:val="nil"/>
              <w:left w:val="nil"/>
              <w:bottom w:val="single" w:color="auto" w:sz="4" w:space="0"/>
              <w:right w:val="single" w:color="auto" w:sz="4" w:space="0"/>
            </w:tcBorders>
            <w:vAlign w:val="center"/>
          </w:tcPr>
          <w:p w14:paraId="2FC93391">
            <w:pPr>
              <w:widowControl/>
              <w:jc w:val="left"/>
              <w:rPr>
                <w:color w:val="auto"/>
                <w:highlight w:val="none"/>
              </w:rPr>
            </w:pPr>
            <w:r>
              <w:rPr>
                <w:rFonts w:hint="eastAsia" w:ascii="仿宋" w:hAnsi="仿宋" w:eastAsia="仿宋" w:cs="仿宋"/>
                <w:color w:val="auto"/>
                <w:sz w:val="24"/>
                <w:highlight w:val="none"/>
              </w:rPr>
              <w:t>负责食材快速检测，</w:t>
            </w:r>
            <w:r>
              <w:rPr>
                <w:rFonts w:hint="eastAsia" w:ascii="仿宋" w:hAnsi="仿宋" w:eastAsia="仿宋" w:cs="宋体"/>
                <w:color w:val="auto"/>
                <w:szCs w:val="21"/>
                <w:highlight w:val="none"/>
              </w:rPr>
              <w:t>专职承担日常食品安全管理，落实主体责任。</w:t>
            </w:r>
          </w:p>
          <w:p w14:paraId="34FAC60B">
            <w:pPr>
              <w:widowControl/>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严格执行国家市场监督管理总局《食品安全法》《集中</w:t>
            </w:r>
            <w:r>
              <w:rPr>
                <w:rFonts w:hint="eastAsia" w:ascii="仿宋" w:hAnsi="仿宋" w:eastAsia="仿宋" w:cs="宋体"/>
                <w:color w:val="auto"/>
                <w:szCs w:val="21"/>
                <w:highlight w:val="none"/>
                <w:lang w:val="en-US" w:eastAsia="zh-CN"/>
              </w:rPr>
              <w:t>用餐</w:t>
            </w:r>
            <w:r>
              <w:rPr>
                <w:rFonts w:hint="eastAsia" w:ascii="仿宋" w:hAnsi="仿宋" w:eastAsia="仿宋" w:cs="宋体"/>
                <w:color w:val="auto"/>
                <w:szCs w:val="21"/>
                <w:highlight w:val="none"/>
              </w:rPr>
              <w:t>单位落实食品安全主体责任监督管理规定》（总局令第 98 号）及医院感控、特殊膳食要求零食品安全事故、全流程可追溯、隐患闭环整改、适配病人营养与安全需求。</w:t>
            </w:r>
          </w:p>
        </w:tc>
      </w:tr>
      <w:tr w14:paraId="54C683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648" w:hRule="atLeast"/>
        </w:trPr>
        <w:tc>
          <w:tcPr>
            <w:tcW w:w="1056" w:type="pct"/>
            <w:gridSpan w:val="2"/>
            <w:tcBorders>
              <w:top w:val="single" w:color="auto" w:sz="4" w:space="0"/>
              <w:left w:val="single" w:color="auto" w:sz="4" w:space="0"/>
              <w:bottom w:val="single" w:color="auto" w:sz="4" w:space="0"/>
              <w:right w:val="single" w:color="auto" w:sz="4" w:space="0"/>
            </w:tcBorders>
            <w:vAlign w:val="center"/>
          </w:tcPr>
          <w:p w14:paraId="4B31C7CA">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小计</w:t>
            </w:r>
          </w:p>
        </w:tc>
        <w:tc>
          <w:tcPr>
            <w:tcW w:w="268" w:type="pct"/>
            <w:tcBorders>
              <w:top w:val="nil"/>
              <w:left w:val="nil"/>
              <w:bottom w:val="single" w:color="auto" w:sz="4" w:space="0"/>
              <w:right w:val="single" w:color="auto" w:sz="4" w:space="0"/>
            </w:tcBorders>
            <w:vAlign w:val="center"/>
          </w:tcPr>
          <w:p w14:paraId="6EC0A125">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4</w:t>
            </w:r>
            <w:r>
              <w:rPr>
                <w:rFonts w:hint="eastAsia" w:ascii="仿宋" w:hAnsi="仿宋" w:eastAsia="仿宋" w:cs="宋体"/>
                <w:color w:val="auto"/>
                <w:szCs w:val="21"/>
                <w:highlight w:val="none"/>
              </w:rPr>
              <w:t>0</w:t>
            </w:r>
          </w:p>
        </w:tc>
        <w:tc>
          <w:tcPr>
            <w:tcW w:w="245" w:type="pct"/>
            <w:tcBorders>
              <w:top w:val="nil"/>
              <w:left w:val="nil"/>
              <w:bottom w:val="single" w:color="auto" w:sz="4" w:space="0"/>
              <w:right w:val="single" w:color="auto" w:sz="4" w:space="0"/>
            </w:tcBorders>
            <w:vAlign w:val="center"/>
          </w:tcPr>
          <w:p w14:paraId="2450C9AC">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30</w:t>
            </w:r>
          </w:p>
        </w:tc>
        <w:tc>
          <w:tcPr>
            <w:tcW w:w="247" w:type="pct"/>
            <w:gridSpan w:val="2"/>
            <w:tcBorders>
              <w:top w:val="nil"/>
              <w:left w:val="nil"/>
              <w:bottom w:val="single" w:color="auto" w:sz="4" w:space="0"/>
              <w:right w:val="single" w:color="auto" w:sz="4" w:space="0"/>
            </w:tcBorders>
            <w:vAlign w:val="center"/>
          </w:tcPr>
          <w:p w14:paraId="7DE7AD4B">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28</w:t>
            </w:r>
          </w:p>
        </w:tc>
        <w:tc>
          <w:tcPr>
            <w:tcW w:w="3145" w:type="pct"/>
            <w:gridSpan w:val="2"/>
            <w:tcBorders>
              <w:top w:val="single" w:color="auto" w:sz="4" w:space="0"/>
              <w:left w:val="single" w:color="auto" w:sz="4" w:space="0"/>
              <w:bottom w:val="single" w:color="auto" w:sz="4" w:space="0"/>
              <w:right w:val="single" w:color="000000" w:sz="4" w:space="0"/>
            </w:tcBorders>
            <w:vAlign w:val="center"/>
          </w:tcPr>
          <w:p w14:paraId="258962F0">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此为各院区最低配人员数，可根据工作量增加人员数</w:t>
            </w:r>
          </w:p>
        </w:tc>
      </w:tr>
      <w:tr w14:paraId="172DA6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6" w:type="pct"/>
          <w:trHeight w:val="888" w:hRule="atLeast"/>
        </w:trPr>
        <w:tc>
          <w:tcPr>
            <w:tcW w:w="1056" w:type="pct"/>
            <w:gridSpan w:val="2"/>
            <w:tcBorders>
              <w:top w:val="single" w:color="auto" w:sz="4" w:space="0"/>
              <w:left w:val="single" w:color="auto" w:sz="4" w:space="0"/>
              <w:bottom w:val="single" w:color="auto" w:sz="4" w:space="0"/>
              <w:right w:val="single" w:color="auto" w:sz="4" w:space="0"/>
            </w:tcBorders>
            <w:vAlign w:val="center"/>
          </w:tcPr>
          <w:p w14:paraId="592751FE">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合计</w:t>
            </w:r>
          </w:p>
        </w:tc>
        <w:tc>
          <w:tcPr>
            <w:tcW w:w="761" w:type="pct"/>
            <w:gridSpan w:val="4"/>
            <w:tcBorders>
              <w:top w:val="single" w:color="auto" w:sz="4" w:space="0"/>
              <w:left w:val="single" w:color="auto" w:sz="4" w:space="0"/>
              <w:bottom w:val="single" w:color="auto" w:sz="4" w:space="0"/>
              <w:right w:val="single" w:color="000000" w:sz="4" w:space="0"/>
            </w:tcBorders>
            <w:vAlign w:val="center"/>
          </w:tcPr>
          <w:p w14:paraId="39317467">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9</w:t>
            </w:r>
            <w:r>
              <w:rPr>
                <w:rFonts w:hint="eastAsia" w:ascii="仿宋" w:hAnsi="仿宋" w:eastAsia="仿宋" w:cs="宋体"/>
                <w:color w:val="auto"/>
                <w:szCs w:val="21"/>
                <w:highlight w:val="none"/>
              </w:rPr>
              <w:t>8</w:t>
            </w:r>
          </w:p>
        </w:tc>
        <w:tc>
          <w:tcPr>
            <w:tcW w:w="3145" w:type="pct"/>
            <w:gridSpan w:val="2"/>
            <w:tcBorders>
              <w:top w:val="single" w:color="auto" w:sz="4" w:space="0"/>
              <w:left w:val="nil"/>
              <w:bottom w:val="single" w:color="auto" w:sz="4" w:space="0"/>
              <w:right w:val="single" w:color="000000" w:sz="4" w:space="0"/>
            </w:tcBorders>
            <w:vAlign w:val="center"/>
          </w:tcPr>
          <w:p w14:paraId="7EB8983F">
            <w:pPr>
              <w:widowControl/>
              <w:jc w:val="center"/>
              <w:rPr>
                <w:rFonts w:hint="eastAsia" w:ascii="仿宋" w:hAnsi="仿宋" w:eastAsia="仿宋" w:cs="宋体"/>
                <w:color w:val="auto"/>
                <w:szCs w:val="21"/>
                <w:highlight w:val="none"/>
              </w:rPr>
            </w:pPr>
            <w:r>
              <w:rPr>
                <w:rFonts w:ascii="仿宋" w:hAnsi="仿宋" w:eastAsia="仿宋" w:cs="宋体"/>
                <w:color w:val="auto"/>
                <w:szCs w:val="21"/>
                <w:highlight w:val="none"/>
              </w:rPr>
              <w:t>　</w:t>
            </w:r>
          </w:p>
        </w:tc>
      </w:tr>
    </w:tbl>
    <w:p w14:paraId="7DD6F7F3">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rPr>
        <w:t>表内人数为各院区最低配人员数，</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可根据工作量增加人员数。</w:t>
      </w:r>
      <w:r>
        <w:rPr>
          <w:rFonts w:hint="eastAsia" w:ascii="仿宋" w:hAnsi="仿宋" w:eastAsia="仿宋" w:cs="仿宋"/>
          <w:color w:val="auto"/>
          <w:sz w:val="24"/>
          <w:highlight w:val="none"/>
          <w:lang w:bidi="ar"/>
        </w:rPr>
        <w:t>以上人员资质均为中标后驻场人员要求，所有资质要求将写入合同并作为考核项核查。</w:t>
      </w:r>
    </w:p>
    <w:p w14:paraId="19CBA6F8">
      <w:pPr>
        <w:widowControl/>
        <w:spacing w:line="440" w:lineRule="exact"/>
        <w:ind w:firstLine="482" w:firstLineChars="200"/>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二、</w:t>
      </w:r>
      <w:r>
        <w:rPr>
          <w:rFonts w:ascii="仿宋" w:hAnsi="仿宋" w:eastAsia="仿宋" w:cs="仿宋"/>
          <w:b/>
          <w:bCs/>
          <w:color w:val="auto"/>
          <w:sz w:val="24"/>
          <w:highlight w:val="none"/>
          <w:lang w:bidi="ar"/>
        </w:rPr>
        <w:t>核心</w:t>
      </w:r>
      <w:r>
        <w:rPr>
          <w:rFonts w:hint="eastAsia" w:ascii="仿宋" w:hAnsi="仿宋" w:eastAsia="仿宋" w:cs="仿宋"/>
          <w:b/>
          <w:bCs/>
          <w:color w:val="auto"/>
          <w:sz w:val="24"/>
          <w:highlight w:val="none"/>
          <w:lang w:bidi="ar"/>
        </w:rPr>
        <w:t>人员</w:t>
      </w:r>
      <w:r>
        <w:rPr>
          <w:rFonts w:ascii="仿宋" w:hAnsi="仿宋" w:eastAsia="仿宋" w:cs="仿宋"/>
          <w:b/>
          <w:bCs/>
          <w:color w:val="auto"/>
          <w:sz w:val="24"/>
          <w:highlight w:val="none"/>
          <w:lang w:bidi="ar"/>
        </w:rPr>
        <w:t>资质要求</w:t>
      </w:r>
    </w:p>
    <w:p w14:paraId="34D144AC">
      <w:pPr>
        <w:widowControl/>
        <w:spacing w:line="440" w:lineRule="exact"/>
        <w:ind w:firstLine="482" w:firstLineChars="200"/>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（一）食品安全总监（可由项目经理兼任）</w:t>
      </w:r>
    </w:p>
    <w:p w14:paraId="16735C5F">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可由</w:t>
      </w:r>
      <w:r>
        <w:rPr>
          <w:rFonts w:hint="eastAsia" w:ascii="仿宋" w:hAnsi="仿宋" w:eastAsia="仿宋" w:cs="仿宋"/>
          <w:color w:val="auto"/>
          <w:sz w:val="24"/>
          <w:highlight w:val="none"/>
          <w:lang w:eastAsia="zh-CN" w:bidi="ar"/>
        </w:rPr>
        <w:t>投标人</w:t>
      </w:r>
      <w:r>
        <w:rPr>
          <w:rFonts w:hint="eastAsia" w:ascii="仿宋" w:hAnsi="仿宋" w:eastAsia="仿宋" w:cs="仿宋"/>
          <w:color w:val="auto"/>
          <w:sz w:val="24"/>
          <w:highlight w:val="none"/>
          <w:lang w:bidi="ar"/>
        </w:rPr>
        <w:t>派驻本项目的项目经理兼任，不得由厨师长等操作岗人员兼任，且不得跨项目/跨主体兼任；若是单独安排人员担任食品安全总监，则不另行计算食品安全总监的费用。</w:t>
      </w:r>
    </w:p>
    <w:p w14:paraId="5B444663">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具备市场监管部门颁发的《食品安全管理人员合格证书》，每年参加不少于40小时的食品安全专项培训并考核合格。</w:t>
      </w:r>
    </w:p>
    <w:p w14:paraId="654D1DE0">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属于运营方管理层人员，持有运营方正式任命文件，具备3年以上餐饮行业（优先团餐、单位食堂类）食品安全管理经验。</w:t>
      </w:r>
    </w:p>
    <w:p w14:paraId="5A801961">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熟练掌握食品安全法律法规及《餐饮服务食品安全操作规范》（GB 31654-2021），具备识别、评估和防控食堂食品安全风险的专业能力。</w:t>
      </w:r>
    </w:p>
    <w:p w14:paraId="7F5A7381">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无从业禁止情形：未因食品安全违法被吊销许可证且处罚未满5年，未因食品安全犯罪被判处有期徒刑以上刑罚，需提交无从业禁止承诺书。</w:t>
      </w:r>
    </w:p>
    <w:p w14:paraId="4C0E10D3">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熟悉医院食堂运营特性，能配合院感防控及特殊膳食安全管理要求。</w:t>
      </w:r>
    </w:p>
    <w:p w14:paraId="52A85D52">
      <w:pPr>
        <w:widowControl/>
        <w:spacing w:line="440" w:lineRule="exact"/>
        <w:ind w:firstLine="482" w:firstLineChars="200"/>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（二）</w:t>
      </w:r>
      <w:r>
        <w:rPr>
          <w:rFonts w:ascii="仿宋" w:hAnsi="仿宋" w:eastAsia="仿宋" w:cs="仿宋"/>
          <w:b/>
          <w:bCs/>
          <w:color w:val="auto"/>
          <w:sz w:val="24"/>
          <w:highlight w:val="none"/>
          <w:lang w:bidi="ar"/>
        </w:rPr>
        <w:t>食品安全员</w:t>
      </w:r>
    </w:p>
    <w:p w14:paraId="7FCC2E40">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需独立履行食品安全管理职责，</w:t>
      </w:r>
      <w:r>
        <w:rPr>
          <w:rFonts w:ascii="仿宋" w:hAnsi="仿宋" w:eastAsia="仿宋" w:cs="仿宋"/>
          <w:color w:val="auto"/>
          <w:kern w:val="0"/>
          <w:sz w:val="24"/>
          <w:szCs w:val="22"/>
          <w:highlight w:val="none"/>
        </w:rPr>
        <w:t>不得由</w:t>
      </w:r>
      <w:r>
        <w:rPr>
          <w:rFonts w:hint="eastAsia" w:ascii="仿宋" w:hAnsi="仿宋" w:eastAsia="仿宋" w:cs="仿宋"/>
          <w:color w:val="auto"/>
          <w:kern w:val="0"/>
          <w:sz w:val="24"/>
          <w:szCs w:val="22"/>
          <w:highlight w:val="none"/>
        </w:rPr>
        <w:t>其他</w:t>
      </w:r>
      <w:r>
        <w:rPr>
          <w:rFonts w:ascii="仿宋" w:hAnsi="仿宋" w:eastAsia="仿宋" w:cs="仿宋"/>
          <w:color w:val="auto"/>
          <w:kern w:val="0"/>
          <w:sz w:val="24"/>
          <w:szCs w:val="22"/>
          <w:highlight w:val="none"/>
        </w:rPr>
        <w:t>烹饪操作岗位人员兼任，</w:t>
      </w:r>
      <w:r>
        <w:rPr>
          <w:rFonts w:hint="eastAsia" w:ascii="仿宋" w:hAnsi="仿宋" w:eastAsia="仿宋" w:cs="仿宋"/>
          <w:color w:val="auto"/>
          <w:sz w:val="24"/>
          <w:highlight w:val="none"/>
          <w:lang w:bidi="ar"/>
        </w:rPr>
        <w:t>每个运营的院区食堂至少配备一名食品安全员，</w:t>
      </w:r>
      <w:r>
        <w:rPr>
          <w:rFonts w:ascii="仿宋" w:hAnsi="仿宋" w:eastAsia="仿宋" w:cs="仿宋"/>
          <w:color w:val="auto"/>
          <w:kern w:val="0"/>
          <w:sz w:val="24"/>
          <w:szCs w:val="22"/>
          <w:highlight w:val="none"/>
        </w:rPr>
        <w:t>须专职履行食品安全管控职责</w:t>
      </w:r>
      <w:r>
        <w:rPr>
          <w:rFonts w:hint="eastAsia" w:ascii="仿宋" w:hAnsi="仿宋" w:eastAsia="仿宋" w:cs="仿宋"/>
          <w:color w:val="auto"/>
          <w:kern w:val="0"/>
          <w:sz w:val="24"/>
          <w:szCs w:val="22"/>
          <w:highlight w:val="none"/>
        </w:rPr>
        <w:t>，</w:t>
      </w:r>
      <w:r>
        <w:rPr>
          <w:rFonts w:hint="eastAsia" w:ascii="仿宋" w:hAnsi="仿宋" w:eastAsia="仿宋" w:cs="仿宋"/>
          <w:color w:val="auto"/>
          <w:sz w:val="24"/>
          <w:highlight w:val="none"/>
          <w:lang w:bidi="ar"/>
        </w:rPr>
        <w:t>确保监管优先级高于生产操作职责。</w:t>
      </w:r>
    </w:p>
    <w:p w14:paraId="2010F77F">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持有有效《</w:t>
      </w:r>
      <w:r>
        <w:rPr>
          <w:rFonts w:hint="eastAsia" w:ascii="仿宋" w:hAnsi="仿宋" w:eastAsia="仿宋" w:cs="仿宋"/>
          <w:color w:val="auto"/>
          <w:sz w:val="24"/>
          <w:highlight w:val="none"/>
          <w:lang w:bidi="ar"/>
        </w:rPr>
        <w:t>食品安全管理人员合格证书</w:t>
      </w:r>
      <w:r>
        <w:rPr>
          <w:rFonts w:ascii="仿宋" w:hAnsi="仿宋" w:eastAsia="仿宋" w:cs="仿宋"/>
          <w:color w:val="auto"/>
          <w:sz w:val="24"/>
          <w:highlight w:val="none"/>
          <w:lang w:bidi="ar"/>
        </w:rPr>
        <w:t>》及健康证明（每年复核），参加运营方组织的食品安全常态化培训并考核合格。</w:t>
      </w:r>
    </w:p>
    <w:p w14:paraId="45F37B68">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熟悉餐饮加工全流程操作规范，具备基础食品安全风险识别能力，能独立开展日常管控工作。</w:t>
      </w:r>
    </w:p>
    <w:p w14:paraId="28D22E6F">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无食品安全行业从业禁止记录，承诺优先履行食品安全管理职责，确保每日有充足时间完成管控工作。</w:t>
      </w:r>
    </w:p>
    <w:p w14:paraId="224C1026">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需提交运营方出具的岗位兼任授权书，明确食品安全管理职责优先级。</w:t>
      </w:r>
    </w:p>
    <w:p w14:paraId="5B1441A4">
      <w:pPr>
        <w:widowControl/>
        <w:spacing w:line="440" w:lineRule="exact"/>
        <w:ind w:firstLine="482" w:firstLineChars="200"/>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三、</w:t>
      </w:r>
      <w:r>
        <w:rPr>
          <w:rFonts w:ascii="仿宋" w:hAnsi="仿宋" w:eastAsia="仿宋" w:cs="仿宋"/>
          <w:b/>
          <w:bCs/>
          <w:color w:val="auto"/>
          <w:sz w:val="24"/>
          <w:highlight w:val="none"/>
          <w:lang w:bidi="ar"/>
        </w:rPr>
        <w:t>核心</w:t>
      </w:r>
      <w:r>
        <w:rPr>
          <w:rFonts w:hint="eastAsia" w:ascii="仿宋" w:hAnsi="仿宋" w:eastAsia="仿宋" w:cs="仿宋"/>
          <w:b/>
          <w:bCs/>
          <w:color w:val="auto"/>
          <w:sz w:val="24"/>
          <w:highlight w:val="none"/>
          <w:lang w:bidi="ar"/>
        </w:rPr>
        <w:t>人员</w:t>
      </w:r>
      <w:r>
        <w:rPr>
          <w:rFonts w:ascii="仿宋" w:hAnsi="仿宋" w:eastAsia="仿宋" w:cs="仿宋"/>
          <w:b/>
          <w:bCs/>
          <w:color w:val="auto"/>
          <w:sz w:val="24"/>
          <w:highlight w:val="none"/>
          <w:lang w:bidi="ar"/>
        </w:rPr>
        <w:t>职责</w:t>
      </w:r>
    </w:p>
    <w:p w14:paraId="6446B31F">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医院有权对</w:t>
      </w:r>
      <w:r>
        <w:rPr>
          <w:rFonts w:hint="eastAsia" w:ascii="仿宋" w:hAnsi="仿宋" w:eastAsia="仿宋" w:cs="仿宋"/>
          <w:color w:val="auto"/>
          <w:sz w:val="24"/>
          <w:highlight w:val="none"/>
          <w:lang w:bidi="ar"/>
        </w:rPr>
        <w:t>核心</w:t>
      </w:r>
      <w:r>
        <w:rPr>
          <w:rFonts w:ascii="仿宋" w:hAnsi="仿宋" w:eastAsia="仿宋" w:cs="仿宋"/>
          <w:color w:val="auto"/>
          <w:sz w:val="24"/>
          <w:highlight w:val="none"/>
          <w:lang w:bidi="ar"/>
        </w:rPr>
        <w:t>人员的资质及履职情况进行定期核查，发现不合格或履职不到位的，有权要求</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在15个工作日内更换。</w:t>
      </w:r>
    </w:p>
    <w:p w14:paraId="3327277E">
      <w:pPr>
        <w:widowControl/>
        <w:spacing w:line="440" w:lineRule="exact"/>
        <w:ind w:firstLine="482" w:firstLineChars="200"/>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（一）</w:t>
      </w:r>
      <w:r>
        <w:rPr>
          <w:rFonts w:ascii="仿宋" w:hAnsi="仿宋" w:eastAsia="仿宋" w:cs="仿宋"/>
          <w:b/>
          <w:bCs/>
          <w:color w:val="auto"/>
          <w:sz w:val="24"/>
          <w:highlight w:val="none"/>
          <w:lang w:bidi="ar"/>
        </w:rPr>
        <w:t>食品安全总监核心职责</w:t>
      </w:r>
    </w:p>
    <w:p w14:paraId="0022CA5E">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ascii="仿宋" w:hAnsi="仿宋" w:eastAsia="仿宋" w:cs="仿宋"/>
          <w:color w:val="auto"/>
          <w:sz w:val="24"/>
          <w:highlight w:val="none"/>
          <w:lang w:bidi="ar"/>
        </w:rPr>
        <w:t>组织拟定本项目食品安全管理制度、风险防控措施及应急处置方案，报医院食品安全总监审核后落地执行。</w:t>
      </w:r>
    </w:p>
    <w:p w14:paraId="51BA3776">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w:t>
      </w:r>
      <w:r>
        <w:rPr>
          <w:rFonts w:ascii="仿宋" w:hAnsi="仿宋" w:eastAsia="仿宋" w:cs="仿宋"/>
          <w:color w:val="auto"/>
          <w:sz w:val="24"/>
          <w:highlight w:val="none"/>
          <w:lang w:bidi="ar"/>
        </w:rPr>
        <w:t>每周至少4小时用于食品安全管理工作</w:t>
      </w: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落实“周排查”机制，每周至少1次全面排查食品安全风险，重点核查食材采购、特殊膳食加工、餐用具消毒等关键环节，形成排查报告并跟踪整改。</w:t>
      </w:r>
    </w:p>
    <w:p w14:paraId="6FEE965D">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w:t>
      </w:r>
      <w:r>
        <w:rPr>
          <w:rFonts w:ascii="仿宋" w:hAnsi="仿宋" w:eastAsia="仿宋" w:cs="仿宋"/>
          <w:color w:val="auto"/>
          <w:sz w:val="24"/>
          <w:highlight w:val="none"/>
          <w:lang w:bidi="ar"/>
        </w:rPr>
        <w:t>参与医院组织的月度调度会议，汇报食品安全管理情况，协同解决跨主体风险隐患，管理、指导食品安全员开展工作。</w:t>
      </w:r>
    </w:p>
    <w:p w14:paraId="2F0B569C">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w:t>
      </w:r>
      <w:r>
        <w:rPr>
          <w:rFonts w:ascii="仿宋" w:hAnsi="仿宋" w:eastAsia="仿宋" w:cs="仿宋"/>
          <w:color w:val="auto"/>
          <w:sz w:val="24"/>
          <w:highlight w:val="none"/>
          <w:lang w:bidi="ar"/>
        </w:rPr>
        <w:t>组织从业人员食品安全教育、培训及考核，审核食材</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资质及检验报告，监督进货查验制度落实。</w:t>
      </w:r>
    </w:p>
    <w:p w14:paraId="61067D01">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w:t>
      </w:r>
      <w:r>
        <w:rPr>
          <w:rFonts w:ascii="仿宋" w:hAnsi="仿宋" w:eastAsia="仿宋" w:cs="仿宋"/>
          <w:color w:val="auto"/>
          <w:sz w:val="24"/>
          <w:highlight w:val="none"/>
          <w:lang w:bidi="ar"/>
        </w:rPr>
        <w:t>发现食品安全事故潜在风险时，立即提出停止相关服务的否决建议，组织应急处置</w:t>
      </w:r>
      <w:r>
        <w:rPr>
          <w:rFonts w:hint="eastAsia" w:ascii="仿宋" w:hAnsi="仿宋" w:eastAsia="仿宋" w:cs="仿宋"/>
          <w:color w:val="auto"/>
          <w:sz w:val="24"/>
          <w:highlight w:val="none"/>
          <w:lang w:bidi="ar"/>
        </w:rPr>
        <w:t>小组</w:t>
      </w:r>
      <w:r>
        <w:rPr>
          <w:rFonts w:ascii="仿宋" w:hAnsi="仿宋" w:eastAsia="仿宋" w:cs="仿宋"/>
          <w:color w:val="auto"/>
          <w:sz w:val="24"/>
          <w:highlight w:val="none"/>
          <w:lang w:bidi="ar"/>
        </w:rPr>
        <w:t>并第一时间报告</w:t>
      </w:r>
      <w:r>
        <w:rPr>
          <w:rFonts w:hint="eastAsia" w:ascii="仿宋" w:hAnsi="仿宋" w:eastAsia="仿宋" w:cs="仿宋"/>
          <w:color w:val="auto"/>
          <w:sz w:val="24"/>
          <w:highlight w:val="none"/>
          <w:lang w:bidi="ar"/>
        </w:rPr>
        <w:t>采购人</w:t>
      </w:r>
      <w:r>
        <w:rPr>
          <w:rFonts w:ascii="仿宋" w:hAnsi="仿宋" w:eastAsia="仿宋" w:cs="仿宋"/>
          <w:color w:val="auto"/>
          <w:sz w:val="24"/>
          <w:highlight w:val="none"/>
          <w:lang w:bidi="ar"/>
        </w:rPr>
        <w:t>食品安全</w:t>
      </w:r>
      <w:r>
        <w:rPr>
          <w:rFonts w:hint="eastAsia" w:ascii="仿宋" w:hAnsi="仿宋" w:eastAsia="仿宋" w:cs="仿宋"/>
          <w:color w:val="auto"/>
          <w:sz w:val="24"/>
          <w:highlight w:val="none"/>
          <w:lang w:bidi="ar"/>
        </w:rPr>
        <w:t>情况</w:t>
      </w:r>
      <w:r>
        <w:rPr>
          <w:rFonts w:ascii="仿宋" w:hAnsi="仿宋" w:eastAsia="仿宋" w:cs="仿宋"/>
          <w:color w:val="auto"/>
          <w:sz w:val="24"/>
          <w:highlight w:val="none"/>
          <w:lang w:bidi="ar"/>
        </w:rPr>
        <w:t>。</w:t>
      </w:r>
    </w:p>
    <w:p w14:paraId="50F68380">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6.</w:t>
      </w:r>
      <w:r>
        <w:rPr>
          <w:rFonts w:ascii="仿宋" w:hAnsi="仿宋" w:eastAsia="仿宋" w:cs="仿宋"/>
          <w:color w:val="auto"/>
          <w:sz w:val="24"/>
          <w:highlight w:val="none"/>
          <w:lang w:bidi="ar"/>
        </w:rPr>
        <w:t>配合医院及监管部门的食品安全监督检查，如实提供相关资料并组织整改落实。</w:t>
      </w:r>
    </w:p>
    <w:p w14:paraId="1C1FB42C">
      <w:pPr>
        <w:widowControl/>
        <w:spacing w:line="440" w:lineRule="exact"/>
        <w:ind w:firstLine="482"/>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（二）食品安全员核心职责</w:t>
      </w:r>
    </w:p>
    <w:p w14:paraId="074FBA54">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ascii="仿宋" w:hAnsi="仿宋" w:eastAsia="仿宋" w:cs="仿宋"/>
          <w:color w:val="auto"/>
          <w:sz w:val="24"/>
          <w:highlight w:val="none"/>
          <w:lang w:bidi="ar"/>
        </w:rPr>
        <w:t>食品安全员每日至少1小时用于</w:t>
      </w:r>
      <w:r>
        <w:rPr>
          <w:rFonts w:hint="eastAsia" w:ascii="仿宋" w:hAnsi="仿宋" w:eastAsia="仿宋" w:cs="仿宋"/>
          <w:color w:val="auto"/>
          <w:sz w:val="24"/>
          <w:highlight w:val="none"/>
          <w:lang w:bidi="ar"/>
        </w:rPr>
        <w:t>日常</w:t>
      </w:r>
      <w:r>
        <w:rPr>
          <w:rFonts w:ascii="仿宋" w:hAnsi="仿宋" w:eastAsia="仿宋" w:cs="仿宋"/>
          <w:color w:val="auto"/>
          <w:sz w:val="24"/>
          <w:highlight w:val="none"/>
          <w:lang w:bidi="ar"/>
        </w:rPr>
        <w:t>管控及工作记录。落实“日管控”机制，开展风险管控清单检查，重点核查食材新鲜度、生熟分开、加工温度、从业人员晨检等情况。</w:t>
      </w:r>
    </w:p>
    <w:p w14:paraId="18ABE0CA">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w:t>
      </w:r>
      <w:r>
        <w:rPr>
          <w:rFonts w:ascii="仿宋" w:hAnsi="仿宋" w:eastAsia="仿宋" w:cs="仿宋"/>
          <w:color w:val="auto"/>
          <w:sz w:val="24"/>
          <w:highlight w:val="none"/>
          <w:lang w:bidi="ar"/>
        </w:rPr>
        <w:t>严格执行食品留样制度（每品种≥</w:t>
      </w:r>
      <w:r>
        <w:rPr>
          <w:rFonts w:hint="eastAsia" w:ascii="仿宋" w:hAnsi="仿宋" w:eastAsia="仿宋" w:cs="仿宋"/>
          <w:color w:val="auto"/>
          <w:sz w:val="24"/>
          <w:highlight w:val="none"/>
          <w:lang w:bidi="ar"/>
        </w:rPr>
        <w:t>150</w:t>
      </w:r>
      <w:r>
        <w:rPr>
          <w:rFonts w:ascii="仿宋" w:hAnsi="仿宋" w:eastAsia="仿宋" w:cs="仿宋"/>
          <w:color w:val="auto"/>
          <w:sz w:val="24"/>
          <w:highlight w:val="none"/>
          <w:lang w:bidi="ar"/>
        </w:rPr>
        <w:t>g，冷藏保存≥48小时），规范记录留样信息及每日管控情况，资料保存期限不少于2年。</w:t>
      </w:r>
    </w:p>
    <w:p w14:paraId="14DB68AC">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w:t>
      </w:r>
      <w:r>
        <w:rPr>
          <w:rFonts w:ascii="仿宋" w:hAnsi="仿宋" w:eastAsia="仿宋" w:cs="仿宋"/>
          <w:color w:val="auto"/>
          <w:sz w:val="24"/>
          <w:highlight w:val="none"/>
          <w:lang w:bidi="ar"/>
        </w:rPr>
        <w:t>监督餐用具清洗消毒流程，检查消毒设备运行状态，确保符合食品安全标准及院感防控要求。</w:t>
      </w:r>
    </w:p>
    <w:p w14:paraId="404B464E">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w:t>
      </w:r>
      <w:r>
        <w:rPr>
          <w:rFonts w:ascii="仿宋" w:hAnsi="仿宋" w:eastAsia="仿宋" w:cs="仿宋"/>
          <w:color w:val="auto"/>
          <w:sz w:val="24"/>
          <w:highlight w:val="none"/>
          <w:lang w:bidi="ar"/>
        </w:rPr>
        <w:t>发现食品安全隐患立即整改，无法现场整改的及时上报食品安全总监，跟踪整改落实情况并记录。</w:t>
      </w:r>
    </w:p>
    <w:p w14:paraId="22D5048A">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w:t>
      </w:r>
      <w:r>
        <w:rPr>
          <w:rFonts w:ascii="仿宋" w:hAnsi="仿宋" w:eastAsia="仿宋" w:cs="仿宋"/>
          <w:color w:val="auto"/>
          <w:sz w:val="24"/>
          <w:highlight w:val="none"/>
          <w:lang w:bidi="ar"/>
        </w:rPr>
        <w:t>督促从业人员遵守个人卫生要求及操作规范，协助开展食品安全培训，确保特殊膳食制作全流程合规。</w:t>
      </w:r>
    </w:p>
    <w:p w14:paraId="611BF2AE">
      <w:pPr>
        <w:widowControl/>
        <w:spacing w:line="440" w:lineRule="exact"/>
        <w:ind w:firstLine="482" w:firstLineChars="200"/>
        <w:rPr>
          <w:rFonts w:hint="eastAsia" w:ascii="仿宋" w:hAnsi="仿宋" w:eastAsia="仿宋" w:cs="仿宋"/>
          <w:b/>
          <w:bCs/>
          <w:color w:val="auto"/>
          <w:sz w:val="24"/>
          <w:highlight w:val="none"/>
          <w:lang w:bidi="ar"/>
        </w:rPr>
      </w:pPr>
      <w:bookmarkStart w:id="9" w:name="OLE_LINK12"/>
      <w:r>
        <w:rPr>
          <w:rFonts w:hint="eastAsia" w:ascii="仿宋" w:hAnsi="仿宋" w:eastAsia="仿宋" w:cs="仿宋"/>
          <w:b/>
          <w:bCs/>
          <w:color w:val="auto"/>
          <w:sz w:val="24"/>
          <w:highlight w:val="none"/>
          <w:lang w:bidi="ar"/>
        </w:rPr>
        <w:t>（三）项目经理核心职责</w:t>
      </w:r>
    </w:p>
    <w:bookmarkEnd w:id="9"/>
    <w:p w14:paraId="0839E12B">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ascii="仿宋" w:hAnsi="仿宋" w:eastAsia="仿宋" w:cs="仿宋"/>
          <w:color w:val="auto"/>
          <w:sz w:val="24"/>
          <w:highlight w:val="none"/>
          <w:lang w:bidi="ar"/>
        </w:rPr>
        <w:t>结合医院需求（患者膳食、职工</w:t>
      </w:r>
      <w:r>
        <w:rPr>
          <w:rFonts w:hint="eastAsia" w:ascii="仿宋" w:hAnsi="仿宋" w:eastAsia="仿宋" w:cs="仿宋"/>
          <w:color w:val="auto"/>
          <w:sz w:val="24"/>
          <w:highlight w:val="none"/>
          <w:lang w:eastAsia="zh-CN" w:bidi="ar"/>
        </w:rPr>
        <w:t>用餐</w:t>
      </w:r>
      <w:r>
        <w:rPr>
          <w:rFonts w:ascii="仿宋" w:hAnsi="仿宋" w:eastAsia="仿宋" w:cs="仿宋"/>
          <w:color w:val="auto"/>
          <w:sz w:val="24"/>
          <w:highlight w:val="none"/>
          <w:lang w:bidi="ar"/>
        </w:rPr>
        <w:t>）制定饭堂运营目标，如</w:t>
      </w:r>
      <w:r>
        <w:rPr>
          <w:rFonts w:hint="eastAsia" w:ascii="仿宋" w:hAnsi="仿宋" w:eastAsia="仿宋" w:cs="仿宋"/>
          <w:color w:val="auto"/>
          <w:sz w:val="24"/>
          <w:highlight w:val="none"/>
          <w:lang w:val="en-US" w:eastAsia="zh-CN" w:bidi="ar"/>
        </w:rPr>
        <w:t>用餐</w:t>
      </w:r>
      <w:r>
        <w:rPr>
          <w:rFonts w:ascii="仿宋" w:hAnsi="仿宋" w:eastAsia="仿宋" w:cs="仿宋"/>
          <w:color w:val="auto"/>
          <w:sz w:val="24"/>
          <w:highlight w:val="none"/>
          <w:lang w:bidi="ar"/>
        </w:rPr>
        <w:t>满意度、菜品性价比、运营成本控制等，分解目标并推动落实，定期复盘运营数据，优化运营策略。</w:t>
      </w:r>
    </w:p>
    <w:p w14:paraId="2F7FEDF0">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w:t>
      </w:r>
      <w:r>
        <w:rPr>
          <w:rFonts w:ascii="仿宋" w:hAnsi="仿宋" w:eastAsia="仿宋" w:cs="仿宋"/>
          <w:color w:val="auto"/>
          <w:sz w:val="24"/>
          <w:highlight w:val="none"/>
          <w:lang w:bidi="ar"/>
        </w:rPr>
        <w:t>对接临床科室、行政部门，收集患者、医护人员的</w:t>
      </w:r>
      <w:r>
        <w:rPr>
          <w:rFonts w:hint="eastAsia" w:ascii="仿宋" w:hAnsi="仿宋" w:eastAsia="仿宋" w:cs="仿宋"/>
          <w:color w:val="auto"/>
          <w:sz w:val="24"/>
          <w:highlight w:val="none"/>
          <w:lang w:val="en-US" w:eastAsia="zh-CN" w:bidi="ar"/>
        </w:rPr>
        <w:t>用餐</w:t>
      </w:r>
      <w:r>
        <w:rPr>
          <w:rFonts w:ascii="仿宋" w:hAnsi="仿宋" w:eastAsia="仿宋" w:cs="仿宋"/>
          <w:color w:val="auto"/>
          <w:sz w:val="24"/>
          <w:highlight w:val="none"/>
          <w:lang w:bidi="ar"/>
        </w:rPr>
        <w:t>意见（如菜品口味、营养搭配、</w:t>
      </w:r>
      <w:r>
        <w:rPr>
          <w:rFonts w:hint="eastAsia" w:ascii="仿宋" w:hAnsi="仿宋" w:eastAsia="仿宋" w:cs="仿宋"/>
          <w:color w:val="auto"/>
          <w:sz w:val="24"/>
          <w:highlight w:val="none"/>
          <w:lang w:eastAsia="zh-CN" w:bidi="ar"/>
        </w:rPr>
        <w:t>用餐</w:t>
      </w:r>
      <w:r>
        <w:rPr>
          <w:rFonts w:ascii="仿宋" w:hAnsi="仿宋" w:eastAsia="仿宋" w:cs="仿宋"/>
          <w:color w:val="auto"/>
          <w:sz w:val="24"/>
          <w:highlight w:val="none"/>
          <w:lang w:bidi="ar"/>
        </w:rPr>
        <w:t>时段），协调</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调整菜品结构、优化服务流程，例如针对术后患者推出定制化营养餐，针对医护人员错峰</w:t>
      </w:r>
      <w:r>
        <w:rPr>
          <w:rFonts w:hint="eastAsia" w:ascii="仿宋" w:hAnsi="仿宋" w:eastAsia="仿宋" w:cs="仿宋"/>
          <w:color w:val="auto"/>
          <w:sz w:val="24"/>
          <w:highlight w:val="none"/>
          <w:lang w:val="en-US" w:eastAsia="zh-CN" w:bidi="ar"/>
        </w:rPr>
        <w:t>用餐</w:t>
      </w:r>
      <w:r>
        <w:rPr>
          <w:rFonts w:ascii="仿宋" w:hAnsi="仿宋" w:eastAsia="仿宋" w:cs="仿宋"/>
          <w:color w:val="auto"/>
          <w:sz w:val="24"/>
          <w:highlight w:val="none"/>
          <w:lang w:bidi="ar"/>
        </w:rPr>
        <w:t>需求调整供餐时间。</w:t>
      </w:r>
    </w:p>
    <w:p w14:paraId="59D7D652">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w:t>
      </w:r>
      <w:r>
        <w:rPr>
          <w:rFonts w:ascii="仿宋" w:hAnsi="仿宋" w:eastAsia="仿宋" w:cs="仿宋"/>
          <w:color w:val="auto"/>
          <w:sz w:val="24"/>
          <w:highlight w:val="none"/>
          <w:lang w:bidi="ar"/>
        </w:rPr>
        <w:t>统筹应对医院特殊场景的</w:t>
      </w:r>
      <w:r>
        <w:rPr>
          <w:rFonts w:hint="eastAsia" w:ascii="仿宋" w:hAnsi="仿宋" w:eastAsia="仿宋" w:cs="仿宋"/>
          <w:color w:val="auto"/>
          <w:sz w:val="24"/>
          <w:highlight w:val="none"/>
          <w:lang w:val="en-US" w:eastAsia="zh-CN" w:bidi="ar"/>
        </w:rPr>
        <w:t>用餐</w:t>
      </w:r>
      <w:r>
        <w:rPr>
          <w:rFonts w:ascii="仿宋" w:hAnsi="仿宋" w:eastAsia="仿宋" w:cs="仿宋"/>
          <w:color w:val="auto"/>
          <w:sz w:val="24"/>
          <w:highlight w:val="none"/>
          <w:lang w:bidi="ar"/>
        </w:rPr>
        <w:t>需求，如突发公共卫生事件的应急供餐、大型会议或培训的集体供餐等，确保供餐稳定、有序。定期开展</w:t>
      </w:r>
      <w:r>
        <w:rPr>
          <w:rFonts w:hint="eastAsia" w:ascii="仿宋" w:hAnsi="仿宋" w:eastAsia="仿宋" w:cs="仿宋"/>
          <w:color w:val="auto"/>
          <w:sz w:val="24"/>
          <w:highlight w:val="none"/>
          <w:lang w:val="en-US" w:eastAsia="zh-CN" w:bidi="ar"/>
        </w:rPr>
        <w:t>用餐</w:t>
      </w:r>
      <w:r>
        <w:rPr>
          <w:rFonts w:ascii="仿宋" w:hAnsi="仿宋" w:eastAsia="仿宋" w:cs="仿宋"/>
          <w:color w:val="auto"/>
          <w:sz w:val="24"/>
          <w:highlight w:val="none"/>
          <w:lang w:bidi="ar"/>
        </w:rPr>
        <w:t>满意度调研，监督</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的服务态度、菜品质量、环境卫生等，建立服务质量台账，对投诉问题及时协调处理，提升</w:t>
      </w:r>
      <w:r>
        <w:rPr>
          <w:rFonts w:hint="eastAsia" w:ascii="仿宋" w:hAnsi="仿宋" w:eastAsia="仿宋" w:cs="仿宋"/>
          <w:color w:val="auto"/>
          <w:sz w:val="24"/>
          <w:highlight w:val="none"/>
          <w:lang w:val="en-US" w:eastAsia="zh-CN" w:bidi="ar"/>
        </w:rPr>
        <w:t>用餐</w:t>
      </w:r>
      <w:r>
        <w:rPr>
          <w:rFonts w:ascii="仿宋" w:hAnsi="仿宋" w:eastAsia="仿宋" w:cs="仿宋"/>
          <w:color w:val="auto"/>
          <w:sz w:val="24"/>
          <w:highlight w:val="none"/>
          <w:lang w:bidi="ar"/>
        </w:rPr>
        <w:t>体验。</w:t>
      </w:r>
    </w:p>
    <w:p w14:paraId="4845E23A">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w:t>
      </w:r>
      <w:r>
        <w:rPr>
          <w:rFonts w:ascii="仿宋" w:hAnsi="仿宋" w:eastAsia="仿宋" w:cs="仿宋"/>
          <w:color w:val="auto"/>
          <w:sz w:val="24"/>
          <w:highlight w:val="none"/>
          <w:lang w:bidi="ar"/>
        </w:rPr>
        <w:t>根据饭堂运营需求，合理配置厨师、服务员、保洁员等岗位人员，确保人员充足、资质合规；组织团队开展服务技能、医院规章制度、应急处理等培训，提升团队专业素养和服务意识。</w:t>
      </w:r>
    </w:p>
    <w:p w14:paraId="3C04AE20">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w:t>
      </w:r>
      <w:r>
        <w:rPr>
          <w:rFonts w:ascii="仿宋" w:hAnsi="仿宋" w:eastAsia="仿宋" w:cs="仿宋"/>
          <w:color w:val="auto"/>
          <w:sz w:val="24"/>
          <w:highlight w:val="none"/>
          <w:lang w:bidi="ar"/>
        </w:rPr>
        <w:t>制定团队日常工作规范和考核标准，监督员工遵守工作纪律、服务流程和操作规范，定期开展绩效考核。</w:t>
      </w:r>
    </w:p>
    <w:p w14:paraId="1A98E069">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6.</w:t>
      </w:r>
      <w:r>
        <w:rPr>
          <w:rFonts w:ascii="仿宋" w:hAnsi="仿宋" w:eastAsia="仿宋" w:cs="仿宋"/>
          <w:color w:val="auto"/>
          <w:sz w:val="24"/>
          <w:highlight w:val="none"/>
          <w:lang w:bidi="ar"/>
        </w:rPr>
        <w:t>统筹饭堂的食材采购成本、人力成本、能耗成本、设备维护成本等，建立成本核算机制，定期分析成本构成，优化成本控制方案，避免浪费和成本超标，确保项目盈利目标达成。</w:t>
      </w:r>
    </w:p>
    <w:p w14:paraId="75E5ED5D">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7.定</w:t>
      </w:r>
      <w:r>
        <w:rPr>
          <w:rFonts w:ascii="仿宋" w:hAnsi="仿宋" w:eastAsia="仿宋" w:cs="仿宋"/>
          <w:color w:val="auto"/>
          <w:sz w:val="24"/>
          <w:highlight w:val="none"/>
          <w:lang w:bidi="ar"/>
        </w:rPr>
        <w:t>期与医院相关负责人沟通运营情况，汇报整改落实情况，听取意见建议；配合医院及市场监管部门的食品安全检查、合规检查等工作，确保运营合规。</w:t>
      </w:r>
    </w:p>
    <w:p w14:paraId="10D00518">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8.</w:t>
      </w:r>
      <w:r>
        <w:rPr>
          <w:rFonts w:ascii="仿宋" w:hAnsi="仿宋" w:eastAsia="仿宋" w:cs="仿宋"/>
          <w:color w:val="auto"/>
          <w:sz w:val="24"/>
          <w:highlight w:val="none"/>
          <w:lang w:bidi="ar"/>
        </w:rPr>
        <w:t>配合食品安全总监开展食品安全风险排查和整改工作，同时统筹防控运营中的其他风险，如人员冲突、设备故障、供餐中断等，制定应急预案并组织演练，确保快速应对突发情况。</w:t>
      </w:r>
    </w:p>
    <w:p w14:paraId="3E3650D4">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p>
    <w:p w14:paraId="390DB5F1">
      <w:pPr>
        <w:widowControl/>
        <w:numPr>
          <w:ilvl w:val="255"/>
          <w:numId w:val="0"/>
        </w:numPr>
        <w:spacing w:line="440" w:lineRule="exact"/>
        <w:ind w:firstLine="480" w:firstLineChars="200"/>
        <w:rPr>
          <w:rFonts w:hint="eastAsia" w:ascii="仿宋" w:hAnsi="仿宋" w:eastAsia="仿宋" w:cs="仿宋"/>
          <w:color w:val="auto"/>
          <w:sz w:val="24"/>
          <w:highlight w:val="none"/>
          <w:lang w:bidi="ar"/>
        </w:rPr>
      </w:pPr>
    </w:p>
    <w:p w14:paraId="710430F3">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第六章 食堂</w:t>
      </w:r>
      <w:r>
        <w:rPr>
          <w:rFonts w:ascii="仿宋" w:hAnsi="仿宋" w:eastAsia="仿宋" w:cs="仿宋"/>
          <w:color w:val="auto"/>
          <w:sz w:val="24"/>
          <w:highlight w:val="none"/>
        </w:rPr>
        <w:t>升级优化</w:t>
      </w:r>
      <w:r>
        <w:rPr>
          <w:rFonts w:ascii="仿宋" w:hAnsi="仿宋" w:eastAsia="仿宋" w:cs="仿宋"/>
          <w:color w:val="auto"/>
          <w:sz w:val="24"/>
          <w:szCs w:val="24"/>
          <w:highlight w:val="none"/>
        </w:rPr>
        <w:t>与设备设施管理</w:t>
      </w:r>
    </w:p>
    <w:p w14:paraId="169E1D88">
      <w:pPr>
        <w:pStyle w:val="4"/>
        <w:widowControl/>
        <w:numPr>
          <w:ilvl w:val="0"/>
          <w:numId w:val="3"/>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食堂升级优化核心要求</w:t>
      </w:r>
    </w:p>
    <w:p w14:paraId="5B71ED01">
      <w:pPr>
        <w:widowControl/>
        <w:numPr>
          <w:ilvl w:val="0"/>
          <w:numId w:val="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须全额承担三个院区食堂的</w:t>
      </w:r>
      <w:bookmarkStart w:id="10" w:name="OLE_LINK20"/>
      <w:r>
        <w:rPr>
          <w:rFonts w:hint="eastAsia" w:ascii="仿宋" w:hAnsi="仿宋" w:eastAsia="仿宋" w:cs="仿宋"/>
          <w:color w:val="auto"/>
          <w:sz w:val="24"/>
          <w:highlight w:val="none"/>
        </w:rPr>
        <w:t>升级优化</w:t>
      </w:r>
      <w:bookmarkEnd w:id="10"/>
      <w:r>
        <w:rPr>
          <w:rFonts w:hint="eastAsia" w:ascii="仿宋" w:hAnsi="仿宋" w:eastAsia="仿宋" w:cs="仿宋"/>
          <w:color w:val="auto"/>
          <w:sz w:val="24"/>
          <w:highlight w:val="none"/>
          <w:lang w:eastAsia="zh-CN"/>
        </w:rPr>
        <w:t>及</w:t>
      </w:r>
      <w:r>
        <w:rPr>
          <w:rFonts w:hint="eastAsia" w:ascii="仿宋" w:hAnsi="仿宋" w:eastAsia="仿宋" w:cs="仿宋"/>
          <w:color w:val="auto"/>
          <w:sz w:val="24"/>
          <w:highlight w:val="none"/>
        </w:rPr>
        <w:t>设施设备配置改造费用，</w:t>
      </w:r>
      <w:r>
        <w:rPr>
          <w:rStyle w:val="15"/>
          <w:rFonts w:hint="eastAsia" w:ascii="仿宋" w:hAnsi="仿宋" w:eastAsia="仿宋" w:cs="仿宋"/>
          <w:b w:val="0"/>
          <w:bCs w:val="0"/>
          <w:color w:val="auto"/>
          <w:sz w:val="24"/>
          <w:highlight w:val="none"/>
        </w:rPr>
        <w:t>总投入金额不得低于总收入的3.5%</w:t>
      </w:r>
      <w:r>
        <w:rPr>
          <w:rStyle w:val="15"/>
          <w:rFonts w:hint="eastAsia" w:ascii="仿宋" w:hAnsi="仿宋" w:eastAsia="仿宋" w:cs="仿宋"/>
          <w:b w:val="0"/>
          <w:bCs w:val="0"/>
          <w:color w:val="auto"/>
          <w:sz w:val="24"/>
          <w:highlight w:val="none"/>
          <w:lang w:eastAsia="zh-CN"/>
        </w:rPr>
        <w:t>，</w:t>
      </w:r>
      <w:r>
        <w:rPr>
          <w:rStyle w:val="15"/>
          <w:rFonts w:hint="eastAsia" w:ascii="仿宋" w:hAnsi="仿宋" w:eastAsia="仿宋" w:cs="仿宋"/>
          <w:b w:val="0"/>
          <w:bCs w:val="0"/>
          <w:color w:val="auto"/>
          <w:sz w:val="24"/>
          <w:highlight w:val="none"/>
        </w:rPr>
        <w:t>且</w:t>
      </w:r>
      <w:r>
        <w:rPr>
          <w:rStyle w:val="15"/>
          <w:rFonts w:hint="eastAsia" w:ascii="仿宋" w:hAnsi="仿宋" w:eastAsia="仿宋" w:cs="仿宋"/>
          <w:b w:val="0"/>
          <w:bCs w:val="0"/>
          <w:color w:val="auto"/>
          <w:sz w:val="24"/>
          <w:highlight w:val="none"/>
          <w:lang w:eastAsia="zh-CN"/>
        </w:rPr>
        <w:t>最低不少于</w:t>
      </w:r>
      <w:r>
        <w:rPr>
          <w:rStyle w:val="15"/>
          <w:rFonts w:hint="eastAsia" w:ascii="仿宋" w:hAnsi="仿宋" w:eastAsia="仿宋" w:cs="仿宋"/>
          <w:b w:val="0"/>
          <w:bCs w:val="0"/>
          <w:color w:val="auto"/>
          <w:sz w:val="24"/>
          <w:highlight w:val="none"/>
        </w:rPr>
        <w:t>人民币170万元。</w:t>
      </w:r>
    </w:p>
    <w:p w14:paraId="6F53FC53">
      <w:pPr>
        <w:widowControl/>
        <w:numPr>
          <w:ilvl w:val="0"/>
          <w:numId w:val="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★改造须严格按照广东省食品安全管理B级及以上食堂标准执行，设计方案、预算清单、设备清单、施工计划须经采购人审核批准后方可实施；进场时间以采购人发出的书面进场通知为准，</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须在进场后90天内完成全部改造工程，并通过采购人及第三方机构的联合验收。</w:t>
      </w:r>
    </w:p>
    <w:p w14:paraId="73A9B5F6">
      <w:pPr>
        <w:widowControl/>
        <w:numPr>
          <w:ilvl w:val="0"/>
          <w:numId w:val="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改造完成后15日内，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交完整的改造投入结算资料，由采购人指定的具备工程造价咨询资质的第三方机构进行审计核算，审计结果作为投入是否达标的最终依据；若审计确认投入未达约定最低标准，差额部分采购人有权从履约保证金中直接扣除，不足部分有权继续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追偿。</w:t>
      </w:r>
    </w:p>
    <w:p w14:paraId="341A838A">
      <w:pPr>
        <w:widowControl/>
        <w:numPr>
          <w:ilvl w:val="0"/>
          <w:numId w:val="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经营期内，食堂运作需增加和维护的厨具、设备等，均由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自行添置、购买和维护，相关费用由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全额承担。</w:t>
      </w:r>
    </w:p>
    <w:p w14:paraId="50CE83FD">
      <w:pPr>
        <w:widowControl/>
        <w:numPr>
          <w:ilvl w:val="0"/>
          <w:numId w:val="4"/>
        </w:numPr>
        <w:spacing w:line="440" w:lineRule="exact"/>
        <w:jc w:val="left"/>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珠玑院区食堂改造须同步加装燃气报警装置，包括探测器、主机和燃气紧急切断阀。安装调试完成后，须通过竣工验收并确保合格。同时，每年应委托具备 CMA/CNAS 检测资质的第三方机构进行检测，并出具年度合规检测检验报告。</w:t>
      </w:r>
    </w:p>
    <w:p w14:paraId="20EEE5C7">
      <w:pPr>
        <w:pStyle w:val="4"/>
        <w:widowControl/>
        <w:numPr>
          <w:ilvl w:val="0"/>
          <w:numId w:val="3"/>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设备设施管护规则</w:t>
      </w:r>
    </w:p>
    <w:p w14:paraId="3B7CDBA7">
      <w:pPr>
        <w:widowControl/>
        <w:numPr>
          <w:ilvl w:val="0"/>
          <w:numId w:val="5"/>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存量设备交接：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进场前3日内，采购人与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共同对食堂现有场地、存量设施设备进行全面盘点、账实核对、验收，形成《存量设备设施交接清单》，双方签字盖章确认，作为合同附件及采购人固定资产管理归档资料；清单明确设备名称、型号、数量、生产厂家、购置时间、原值、完好状态等信息，</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进场后视为认可存量设备现状。</w:t>
      </w:r>
    </w:p>
    <w:p w14:paraId="547699EA">
      <w:pPr>
        <w:widowControl/>
        <w:numPr>
          <w:ilvl w:val="0"/>
          <w:numId w:val="5"/>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管护责任：</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须合理使用、妥善保管、日常维护保养采购人提供的设施设备，维修保养、年检、耗材更换等全部费用由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操作不当、保管不善导致的设备损坏、报废，由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按设备当前评估价值赔偿。</w:t>
      </w:r>
    </w:p>
    <w:p w14:paraId="7C03F3DB">
      <w:pPr>
        <w:widowControl/>
        <w:numPr>
          <w:ilvl w:val="0"/>
          <w:numId w:val="5"/>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资产归属与处置</w:t>
      </w:r>
    </w:p>
    <w:p w14:paraId="7A989C65">
      <w:pPr>
        <w:widowControl/>
        <w:numPr>
          <w:ilvl w:val="0"/>
          <w:numId w:val="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投入的装修、地面墙面改造、不动产附属设施等不可移动资产，合同履行期满后，无偿归采购人所有；合同期内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擅自停止或退出经营的，所投入的所有固定资产及不动产全部无偿归采购人所有，同时采购人有权全额没收履约保证金，不足弥补损失的，有权继续向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追偿。</w:t>
      </w:r>
    </w:p>
    <w:p w14:paraId="2EBEB793">
      <w:pPr>
        <w:widowControl/>
        <w:numPr>
          <w:ilvl w:val="0"/>
          <w:numId w:val="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投入的可移动设备、餐具、桌椅等资产，所有权归</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所有；合同期满或双方协商一致终止合同的，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可在15日内自行处置，逾期未处置的，视为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抛弃，采购人有权自行处理。</w:t>
      </w:r>
    </w:p>
    <w:p w14:paraId="68C59AB9">
      <w:pPr>
        <w:widowControl/>
        <w:numPr>
          <w:ilvl w:val="0"/>
          <w:numId w:val="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合同期满或终止时，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须将《存量设备设施交接清单》内的设备完好交回采购人，若有损坏、丢失，须按价赔偿。</w:t>
      </w:r>
    </w:p>
    <w:p w14:paraId="094D7A14">
      <w:pPr>
        <w:widowControl/>
        <w:numPr>
          <w:ilvl w:val="0"/>
          <w:numId w:val="5"/>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不得私自改变厨房布局，不得擅自拆改场地原有结构、设施。</w:t>
      </w:r>
    </w:p>
    <w:p w14:paraId="59551261">
      <w:pPr>
        <w:pStyle w:val="4"/>
        <w:widowControl/>
        <w:numPr>
          <w:ilvl w:val="0"/>
          <w:numId w:val="3"/>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环境卫生与消杀要求</w:t>
      </w:r>
    </w:p>
    <w:p w14:paraId="291876D7">
      <w:pPr>
        <w:widowControl/>
        <w:spacing w:line="44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日常清洁要求：厨房、餐厅严格做到每餐保洁、每周深度清洁，保持墙壁、天花板、地面整洁干燥，炉灶、容器用具、案板等干净无油迹，操作台面、货架、调料台、设备等整洁无杂物、无污渍，通风、排烟、排水设备运行良好。</w:t>
      </w:r>
    </w:p>
    <w:p w14:paraId="0C10381B">
      <w:pPr>
        <w:widowControl/>
        <w:spacing w:line="44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（二）餐具消毒要求：设专人负责餐具的清洗、消毒、保洁，严格执行「一洗二清三消毒四保洁」流程，做好消毒登记，清洁用具专区专用，定期高温消毒。</w:t>
      </w:r>
    </w:p>
    <w:p w14:paraId="7CBE9B2F">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（三）虫害消杀要求：定期做好厨房、餐厅区域的蟑螂、老鼠等虫害消杀工作，选用合规消杀药剂，避免食品污染，做好消杀记录；餐厨垃圾由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按环保要求每日自行处理，做到日产日清。</w:t>
      </w:r>
    </w:p>
    <w:p w14:paraId="6B467C3D">
      <w:pPr>
        <w:widowControl/>
        <w:spacing w:line="440" w:lineRule="exact"/>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（四）</w:t>
      </w:r>
      <w:r>
        <w:rPr>
          <w:rFonts w:ascii="仿宋" w:hAnsi="仿宋" w:eastAsia="仿宋" w:cs="仿宋"/>
          <w:color w:val="auto"/>
          <w:sz w:val="24"/>
          <w:highlight w:val="none"/>
          <w:lang w:bidi="ar"/>
        </w:rPr>
        <w:t>油烟管道清洗</w:t>
      </w: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三个院区每两个月完成</w:t>
      </w:r>
      <w:r>
        <w:rPr>
          <w:rFonts w:hint="eastAsia" w:ascii="仿宋" w:hAnsi="仿宋" w:eastAsia="仿宋" w:cs="仿宋"/>
          <w:color w:val="auto"/>
          <w:sz w:val="24"/>
          <w:highlight w:val="none"/>
          <w:lang w:val="en-US" w:eastAsia="zh-CN" w:bidi="ar"/>
        </w:rPr>
        <w:t>各</w:t>
      </w:r>
      <w:r>
        <w:rPr>
          <w:rFonts w:ascii="仿宋" w:hAnsi="仿宋" w:eastAsia="仿宋" w:cs="仿宋"/>
          <w:color w:val="auto"/>
          <w:sz w:val="24"/>
          <w:highlight w:val="none"/>
          <w:lang w:bidi="ar"/>
        </w:rPr>
        <w:t>不少于一次专业油烟管道清洗（并提供检测报告），做好相关工作记录和照片记录并编辑成册。具体要求如下：</w:t>
      </w:r>
    </w:p>
    <w:p w14:paraId="0A191458">
      <w:pPr>
        <w:widowControl/>
        <w:spacing w:line="440" w:lineRule="exact"/>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ascii="仿宋" w:hAnsi="仿宋" w:eastAsia="仿宋" w:cs="仿宋"/>
          <w:color w:val="auto"/>
          <w:sz w:val="24"/>
          <w:highlight w:val="none"/>
          <w:lang w:bidi="ar"/>
        </w:rPr>
        <w:t>炉具：铲除炉圈、挡板油渍；化油剂涂刷、高压水枪喷洗。</w:t>
      </w:r>
    </w:p>
    <w:p w14:paraId="7F2E21E5">
      <w:pPr>
        <w:widowControl/>
        <w:spacing w:line="440" w:lineRule="exact"/>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w:t>
      </w:r>
      <w:r>
        <w:rPr>
          <w:rFonts w:ascii="仿宋" w:hAnsi="仿宋" w:eastAsia="仿宋" w:cs="仿宋"/>
          <w:color w:val="auto"/>
          <w:sz w:val="24"/>
          <w:highlight w:val="none"/>
          <w:lang w:bidi="ar"/>
        </w:rPr>
        <w:t>厨房内横烟管：管径大的横烟管进入管内铲除积油（管内不用水洗），烟管外表除油、清洗。如需开工作口，完成后封闭。</w:t>
      </w:r>
    </w:p>
    <w:p w14:paraId="27D75BA8">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w:t>
      </w:r>
      <w:r>
        <w:rPr>
          <w:rFonts w:ascii="仿宋" w:hAnsi="仿宋" w:eastAsia="仿宋" w:cs="仿宋"/>
          <w:color w:val="auto"/>
          <w:sz w:val="24"/>
          <w:highlight w:val="none"/>
          <w:lang w:bidi="ar"/>
        </w:rPr>
        <w:t>炉底;铲除炉底杂物，冲洗炉底。</w:t>
      </w:r>
    </w:p>
    <w:p w14:paraId="0BE4137A">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w:t>
      </w:r>
      <w:r>
        <w:rPr>
          <w:rFonts w:ascii="仿宋" w:hAnsi="仿宋" w:eastAsia="仿宋" w:cs="仿宋"/>
          <w:color w:val="auto"/>
          <w:sz w:val="24"/>
          <w:highlight w:val="none"/>
          <w:lang w:bidi="ar"/>
        </w:rPr>
        <w:t>烟罩:铲除内外积油，再拆、装运水扇浸泡、通喷嘴、喷洗运水烟罩控制箱：清除箱内积油、清洗储水箱滤网。</w:t>
      </w:r>
    </w:p>
    <w:p w14:paraId="47CBE1D2">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w:t>
      </w:r>
      <w:r>
        <w:rPr>
          <w:rFonts w:ascii="仿宋" w:hAnsi="仿宋" w:eastAsia="仿宋" w:cs="仿宋"/>
          <w:color w:val="auto"/>
          <w:sz w:val="24"/>
          <w:highlight w:val="none"/>
          <w:lang w:bidi="ar"/>
        </w:rPr>
        <w:t>抽油烟风机:离心风机或柜机；铲除内壳、风轮叶片、底部的积油，清理风机外表油垢。如需开工作口，完成后封闭。</w:t>
      </w:r>
    </w:p>
    <w:p w14:paraId="73A31F76">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6.</w:t>
      </w:r>
      <w:r>
        <w:rPr>
          <w:rFonts w:ascii="仿宋" w:hAnsi="仿宋" w:eastAsia="仿宋" w:cs="仿宋"/>
          <w:color w:val="auto"/>
          <w:sz w:val="24"/>
          <w:highlight w:val="none"/>
          <w:lang w:bidi="ar"/>
        </w:rPr>
        <w:t>静电式油烟净化器：静电式油烟净化器：释放机内高压静电，取出电极板、格网浸泡、除油后清洗。清理机舱门导电触头的积碳。铲除机舱底部积油。完成后按顺序安装电极板、格网。</w:t>
      </w:r>
    </w:p>
    <w:p w14:paraId="53FADA77">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7.</w:t>
      </w:r>
      <w:r>
        <w:rPr>
          <w:rFonts w:ascii="仿宋" w:hAnsi="仿宋" w:eastAsia="仿宋" w:cs="仿宋"/>
          <w:color w:val="auto"/>
          <w:sz w:val="24"/>
          <w:highlight w:val="none"/>
          <w:lang w:bidi="ar"/>
        </w:rPr>
        <w:t>竖排烟管（天花板到楼顶）：管径大的烟管人员下吊进入管内铲除积油，使用使用清洗剂清洗，如需开工作口，完成后封闭，打胶密封接口位。</w:t>
      </w:r>
    </w:p>
    <w:p w14:paraId="599BF6F3">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8.</w:t>
      </w:r>
      <w:r>
        <w:rPr>
          <w:rFonts w:ascii="仿宋" w:hAnsi="仿宋" w:eastAsia="仿宋" w:cs="仿宋"/>
          <w:color w:val="auto"/>
          <w:sz w:val="24"/>
          <w:highlight w:val="none"/>
          <w:lang w:bidi="ar"/>
        </w:rPr>
        <w:t>新风管：铲除管外表及风口油渍、化油剂涂刷、高压水枪喷洗。</w:t>
      </w:r>
    </w:p>
    <w:p w14:paraId="27AD1C66">
      <w:pPr>
        <w:widowControl/>
        <w:spacing w:line="44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（五）燃气报警装置年检要求：每年对现用燃气报警装置的探测器、主机和燃气紧急切断阀进行年检，委托具备 CMA/CNAS 检测资质的第三方机构进行检测，并出具年度合规检测检验报告；</w:t>
      </w:r>
      <w:r>
        <w:rPr>
          <w:rFonts w:hint="eastAsia" w:ascii="仿宋" w:hAnsi="仿宋" w:eastAsia="仿宋" w:cs="仿宋"/>
          <w:color w:val="auto"/>
          <w:sz w:val="24"/>
          <w:highlight w:val="none"/>
          <w:lang w:val="en-US" w:eastAsia="zh-CN"/>
        </w:rPr>
        <w:t>年检时间按采购人要求为准</w:t>
      </w:r>
      <w:r>
        <w:rPr>
          <w:rFonts w:hint="eastAsia" w:ascii="仿宋" w:hAnsi="仿宋" w:eastAsia="仿宋" w:cs="仿宋"/>
          <w:color w:val="auto"/>
          <w:sz w:val="24"/>
          <w:highlight w:val="none"/>
        </w:rPr>
        <w:t>。</w:t>
      </w:r>
    </w:p>
    <w:p w14:paraId="213A353D">
      <w:pPr>
        <w:widowControl/>
        <w:spacing w:line="44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（六）消防档案管理要求▲消防档案完整留存≥3年，包含：消防器材维保、燃气报警年检、油烟清洗、应急演练、安全巡查记录，接受监管部门检查。</w:t>
      </w:r>
    </w:p>
    <w:p w14:paraId="7A19D859">
      <w:pPr>
        <w:widowControl/>
        <w:spacing w:line="44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须在服务区域内按相关规定配置消防器材，负责消防器材的检查、维护和保养，确保其完好有效，承担消防管理主体责任。</w:t>
      </w:r>
    </w:p>
    <w:p w14:paraId="34CC3CFD">
      <w:pPr>
        <w:widowControl/>
        <w:spacing w:line="44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建立健全项目消防档案，档案包含消防安全基本情况、消防安全管理情况、消防器材维保记录、燃气报警装置年检报告、消防演练记录、油烟管道清洗记录等，消防档案完整留存，保存期限不少于3年，接受采购人与消防监管部门的检查。</w:t>
      </w:r>
    </w:p>
    <w:p w14:paraId="53C82DED">
      <w:pPr>
        <w:widowControl/>
        <w:spacing w:line="44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（九）燃气安全日常巡查制度：▲建立每日巡检、每周排查、每月全面检查机制，做好记录、隐患闭环整改；发现重大隐患立即停用、及时上报，采购人不定期抽查。</w:t>
      </w:r>
    </w:p>
    <w:p w14:paraId="2352B1EC">
      <w:pPr>
        <w:widowControl/>
        <w:spacing w:line="440" w:lineRule="exact"/>
        <w:ind w:firstLine="420"/>
        <w:jc w:val="left"/>
        <w:rPr>
          <w:rFonts w:hint="eastAsia" w:ascii="仿宋" w:hAnsi="仿宋" w:eastAsia="仿宋" w:cs="仿宋"/>
          <w:color w:val="auto"/>
          <w:sz w:val="24"/>
          <w:highlight w:val="none"/>
        </w:rPr>
      </w:pPr>
    </w:p>
    <w:p w14:paraId="22F40CAF">
      <w:pPr>
        <w:pStyle w:val="3"/>
        <w:widowControl/>
        <w:spacing w:beforeAutospacing="0" w:afterAutospacing="0" w:line="440" w:lineRule="exact"/>
        <w:jc w:val="center"/>
        <w:rPr>
          <w:rStyle w:val="16"/>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第七章 </w:t>
      </w:r>
      <w:r>
        <w:rPr>
          <w:rFonts w:hint="eastAsia" w:ascii="仿宋" w:hAnsi="仿宋" w:eastAsia="仿宋" w:cs="仿宋"/>
          <w:color w:val="auto"/>
          <w:sz w:val="24"/>
          <w:szCs w:val="24"/>
          <w:highlight w:val="none"/>
          <w:lang w:val="en-US" w:eastAsia="zh-CN"/>
        </w:rPr>
        <w:t>食材质量</w:t>
      </w:r>
      <w:r>
        <w:rPr>
          <w:rFonts w:ascii="仿宋" w:hAnsi="仿宋" w:eastAsia="仿宋" w:cs="仿宋"/>
          <w:color w:val="auto"/>
          <w:sz w:val="24"/>
          <w:szCs w:val="24"/>
          <w:highlight w:val="none"/>
        </w:rPr>
        <w:t>与食品安全管控</w:t>
      </w:r>
    </w:p>
    <w:p w14:paraId="7C9B2893">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一、</w:t>
      </w:r>
      <w:r>
        <w:rPr>
          <w:rFonts w:hint="eastAsia" w:ascii="仿宋" w:hAnsi="仿宋" w:eastAsia="仿宋" w:cs="仿宋"/>
          <w:color w:val="auto"/>
          <w:sz w:val="24"/>
          <w:highlight w:val="none"/>
          <w:lang w:val="en-US" w:eastAsia="zh-CN" w:bidi="ar"/>
        </w:rPr>
        <w:t>食材质量要求</w:t>
      </w:r>
    </w:p>
    <w:p w14:paraId="4B78972B">
      <w:pPr>
        <w:pStyle w:val="18"/>
        <w:widowControl/>
        <w:numPr>
          <w:ilvl w:val="255"/>
          <w:numId w:val="0"/>
        </w:numPr>
        <w:spacing w:line="360" w:lineRule="atLeast"/>
        <w:ind w:left="17" w:leftChars="8" w:firstLine="547" w:firstLineChars="228"/>
        <w:jc w:val="left"/>
        <w:rPr>
          <w:rFonts w:hint="eastAsia" w:ascii="仿宋" w:hAnsi="仿宋" w:eastAsia="仿宋" w:cs="仿宋"/>
          <w:color w:val="auto"/>
          <w:sz w:val="24"/>
          <w:highlight w:val="none"/>
          <w:lang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一</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rPr>
        <w:t>所有的食品、副食品及配料等必须由正常渠道购进，确保食材安全、无农药超标（配检测仪器）、无添加、确保非转基因，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采购粮油、肉蛋类、禽类、鱼类、蔬菜类、副食品类、调味类、食品添加剂等原料和物品必须符合《中华人民共和国食品安全法》《中华人民共和国动物检疫法》等相关规定，符合卫生标准和营养要求（投标人须出具承诺函，格式自拟）。</w:t>
      </w:r>
    </w:p>
    <w:p w14:paraId="6CAD38D1">
      <w:pPr>
        <w:pStyle w:val="18"/>
        <w:widowControl/>
        <w:numPr>
          <w:ilvl w:val="255"/>
          <w:numId w:val="0"/>
        </w:numPr>
        <w:adjustRightInd w:val="0"/>
        <w:snapToGrid w:val="0"/>
        <w:ind w:left="17" w:leftChars="8" w:firstLine="547" w:firstLineChars="228"/>
        <w:jc w:val="left"/>
        <w:outlineLvl w:val="1"/>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lang w:val="en-US" w:eastAsia="zh-CN" w:bidi="ar-SA"/>
        </w:rPr>
        <w:t>二</w:t>
      </w: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lang w:val="en-US" w:eastAsia="zh-CN" w:bidi="ar-SA"/>
        </w:rPr>
        <w:t>投标人</w:t>
      </w:r>
      <w:r>
        <w:rPr>
          <w:rFonts w:hint="eastAsia" w:ascii="仿宋" w:hAnsi="仿宋" w:eastAsia="仿宋" w:cs="仿宋"/>
          <w:color w:val="auto"/>
          <w:sz w:val="24"/>
          <w:highlight w:val="none"/>
          <w:lang w:val="en-US" w:eastAsia="zh-CN" w:bidi="ar-SA"/>
        </w:rPr>
        <w:t>须在</w:t>
      </w:r>
      <w:r>
        <w:rPr>
          <w:rFonts w:hint="eastAsia" w:ascii="仿宋" w:hAnsi="仿宋" w:eastAsia="仿宋" w:cs="仿宋"/>
          <w:color w:val="auto"/>
          <w:sz w:val="24"/>
          <w:highlight w:val="none"/>
        </w:rPr>
        <w:t>每次采购</w:t>
      </w:r>
      <w:r>
        <w:rPr>
          <w:rFonts w:hint="eastAsia" w:ascii="仿宋" w:hAnsi="仿宋" w:eastAsia="仿宋" w:cs="仿宋"/>
          <w:color w:val="auto"/>
          <w:sz w:val="24"/>
          <w:highlight w:val="none"/>
          <w:lang w:val="en-US" w:eastAsia="zh-CN" w:bidi="ar-SA"/>
        </w:rPr>
        <w:t>过程中</w:t>
      </w:r>
      <w:r>
        <w:rPr>
          <w:rFonts w:hint="eastAsia" w:ascii="仿宋" w:hAnsi="仿宋" w:eastAsia="仿宋" w:cs="仿宋"/>
          <w:color w:val="auto"/>
          <w:sz w:val="24"/>
          <w:highlight w:val="none"/>
        </w:rPr>
        <w:t>，严格做好进货验收和索票索证工作，建立采购台账（必须专人规范填写）、索证验收台账、供应商资质证明台账等，索取供应商有效的资质、检验检测合格证明等文件，包括但不仅限于《营业执照》、《食品卫生许可证》《产品质量检验报告》《出厂检验报告》《动物检疫合格证明》《肉品品质检验合格证》《送货清单》《购货凭据》；罐头、调味品等食品，每批次的检验合格证或检验单；蔬菜等散装农副食品及鱼类等鲜活产品检验合格证明；一次性餐具检验合格证；清洁剂检验合格证明等。随时接受</w:t>
      </w:r>
      <w:r>
        <w:rPr>
          <w:rFonts w:hint="eastAsia" w:ascii="仿宋" w:hAnsi="仿宋" w:eastAsia="仿宋" w:cs="仿宋"/>
          <w:color w:val="auto"/>
          <w:sz w:val="24"/>
          <w:highlight w:val="none"/>
          <w:lang w:val="en-US" w:eastAsia="zh-CN" w:bidi="ar-SA"/>
        </w:rPr>
        <w:t>采购人</w:t>
      </w:r>
      <w:r>
        <w:rPr>
          <w:rFonts w:hint="eastAsia" w:ascii="仿宋" w:hAnsi="仿宋" w:eastAsia="仿宋" w:cs="仿宋"/>
          <w:color w:val="auto"/>
          <w:sz w:val="24"/>
          <w:highlight w:val="none"/>
        </w:rPr>
        <w:t>及上级部门的检查（投标人须出具承诺函，格式自拟）</w:t>
      </w:r>
    </w:p>
    <w:p w14:paraId="7D642A16">
      <w:pPr>
        <w:pStyle w:val="18"/>
        <w:widowControl/>
        <w:numPr>
          <w:ilvl w:val="255"/>
          <w:numId w:val="0"/>
        </w:numPr>
        <w:spacing w:line="360" w:lineRule="atLeast"/>
        <w:ind w:left="17" w:leftChars="8" w:firstLine="547" w:firstLineChars="22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lang w:val="en-US" w:eastAsia="zh-CN" w:bidi="ar-SA"/>
        </w:rPr>
        <w:t>三</w:t>
      </w: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rPr>
        <w:t>设专门人员负责留样，每餐食品按相关规定的份量、时间、保存条件等做好留样工作。至少保存48小时，留样份量每样至少</w:t>
      </w: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50</w:t>
      </w:r>
      <w:r>
        <w:rPr>
          <w:rFonts w:hint="eastAsia" w:ascii="仿宋" w:hAnsi="仿宋" w:eastAsia="仿宋" w:cs="仿宋"/>
          <w:color w:val="auto"/>
          <w:sz w:val="24"/>
          <w:highlight w:val="none"/>
        </w:rPr>
        <w:t>克，在5℃以下冷藏专柜专放并按要求做好食品留样管理工作等。</w:t>
      </w:r>
    </w:p>
    <w:p w14:paraId="2F7B46F7">
      <w:pPr>
        <w:pStyle w:val="18"/>
        <w:widowControl/>
        <w:numPr>
          <w:ilvl w:val="255"/>
          <w:numId w:val="0"/>
        </w:numPr>
        <w:spacing w:line="360" w:lineRule="atLeast"/>
        <w:ind w:left="17" w:leftChars="8" w:firstLine="547" w:firstLineChars="22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lang w:val="en-US" w:eastAsia="zh-CN" w:bidi="ar-SA"/>
        </w:rPr>
        <w:t>四</w:t>
      </w: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rPr>
        <w:t>从食品原材料入手，建立食品安全追溯体系。所有肉类、蔬菜类、粮油类等由具备供应资格、信誉良好的供应商提供可追溯食，不能采用散装原料，实行集中统一采购或分大类集中采购，采用无公害食</w:t>
      </w:r>
      <w:r>
        <w:rPr>
          <w:rFonts w:hint="eastAsia" w:ascii="仿宋" w:hAnsi="仿宋" w:eastAsia="仿宋" w:cs="仿宋"/>
          <w:color w:val="auto"/>
          <w:sz w:val="24"/>
          <w:highlight w:val="none"/>
          <w:lang w:val="en-US" w:eastAsia="zh-CN" w:bidi="ar-SA"/>
        </w:rPr>
        <w:t>材</w:t>
      </w:r>
      <w:r>
        <w:rPr>
          <w:rFonts w:hint="eastAsia" w:ascii="仿宋" w:hAnsi="仿宋" w:eastAsia="仿宋" w:cs="仿宋"/>
          <w:color w:val="auto"/>
          <w:sz w:val="24"/>
          <w:highlight w:val="none"/>
        </w:rPr>
        <w:t>。</w:t>
      </w:r>
    </w:p>
    <w:p w14:paraId="01C310CE">
      <w:pPr>
        <w:pStyle w:val="18"/>
        <w:widowControl/>
        <w:numPr>
          <w:ilvl w:val="255"/>
          <w:numId w:val="0"/>
        </w:numPr>
        <w:spacing w:line="360" w:lineRule="atLeast"/>
        <w:ind w:left="17" w:leftChars="8" w:firstLine="547" w:firstLineChars="22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lang w:val="en-US" w:eastAsia="zh-CN" w:bidi="ar-SA"/>
        </w:rPr>
        <w:t>五</w:t>
      </w: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rPr>
        <w:t>对服务、供货质量等不能达到</w:t>
      </w:r>
      <w:r>
        <w:rPr>
          <w:rFonts w:hint="eastAsia" w:ascii="仿宋" w:hAnsi="仿宋" w:eastAsia="仿宋" w:cs="仿宋"/>
          <w:color w:val="auto"/>
          <w:sz w:val="24"/>
          <w:highlight w:val="none"/>
          <w:lang w:val="en-US" w:eastAsia="zh-CN" w:bidi="ar-SA"/>
        </w:rPr>
        <w:t>采购</w:t>
      </w:r>
      <w:r>
        <w:rPr>
          <w:rFonts w:hint="eastAsia" w:ascii="仿宋" w:hAnsi="仿宋" w:eastAsia="仿宋" w:cs="仿宋"/>
          <w:color w:val="auto"/>
          <w:sz w:val="24"/>
          <w:highlight w:val="none"/>
        </w:rPr>
        <w:t>人要求的供应商，</w:t>
      </w:r>
      <w:r>
        <w:rPr>
          <w:rFonts w:hint="eastAsia" w:ascii="仿宋" w:hAnsi="仿宋" w:eastAsia="仿宋" w:cs="仿宋"/>
          <w:color w:val="auto"/>
          <w:sz w:val="24"/>
          <w:highlight w:val="none"/>
          <w:lang w:val="en-US" w:eastAsia="zh-CN" w:bidi="ar-SA"/>
        </w:rPr>
        <w:t>采购</w:t>
      </w:r>
      <w:r>
        <w:rPr>
          <w:rFonts w:hint="eastAsia" w:ascii="仿宋" w:hAnsi="仿宋" w:eastAsia="仿宋" w:cs="仿宋"/>
          <w:color w:val="auto"/>
          <w:sz w:val="24"/>
          <w:highlight w:val="none"/>
        </w:rPr>
        <w:t>人有权提出更换，</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必须配合执行。</w:t>
      </w:r>
    </w:p>
    <w:p w14:paraId="2E86690A">
      <w:pPr>
        <w:pStyle w:val="18"/>
        <w:widowControl/>
        <w:numPr>
          <w:ilvl w:val="255"/>
          <w:numId w:val="0"/>
        </w:numPr>
        <w:spacing w:line="360" w:lineRule="atLeast"/>
        <w:ind w:left="17" w:leftChars="8" w:firstLine="547" w:firstLineChars="228"/>
        <w:jc w:val="left"/>
        <w:rPr>
          <w:rFonts w:hint="eastAsia" w:ascii="仿宋" w:hAnsi="仿宋" w:eastAsia="仿宋" w:cs="仿宋"/>
          <w:color w:val="auto"/>
          <w:sz w:val="24"/>
          <w:highlight w:val="none"/>
          <w:lang w:eastAsia="zh-CN" w:bidi="ar-SA"/>
        </w:rPr>
      </w:pP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lang w:val="en-US" w:eastAsia="zh-CN" w:bidi="ar-SA"/>
        </w:rPr>
        <w:t>六</w:t>
      </w:r>
      <w:r>
        <w:rPr>
          <w:rFonts w:hint="eastAsia" w:ascii="仿宋" w:hAnsi="仿宋" w:eastAsia="仿宋" w:cs="仿宋"/>
          <w:color w:val="auto"/>
          <w:sz w:val="24"/>
          <w:highlight w:val="none"/>
          <w:lang w:eastAsia="zh-CN" w:bidi="ar-SA"/>
        </w:rPr>
        <w:t>）</w:t>
      </w:r>
      <w:r>
        <w:rPr>
          <w:rFonts w:hint="eastAsia" w:ascii="仿宋" w:hAnsi="仿宋" w:eastAsia="仿宋" w:cs="仿宋"/>
          <w:color w:val="auto"/>
          <w:sz w:val="24"/>
          <w:highlight w:val="none"/>
        </w:rPr>
        <w:t>设置食品安全信息公示栏，公示食品安全信息，员工健康信息、经营主体责任人、监管部门责任人及电话、微信服务满意度调查或意见箱等，接受员工监督</w:t>
      </w:r>
      <w:r>
        <w:rPr>
          <w:rFonts w:hint="eastAsia" w:ascii="仿宋" w:hAnsi="仿宋" w:eastAsia="仿宋" w:cs="仿宋"/>
          <w:color w:val="auto"/>
          <w:sz w:val="24"/>
          <w:highlight w:val="none"/>
          <w:lang w:eastAsia="zh-CN" w:bidi="ar-SA"/>
        </w:rPr>
        <w:t>。</w:t>
      </w:r>
    </w:p>
    <w:p w14:paraId="392A93BC">
      <w:pPr>
        <w:widowControl/>
        <w:spacing w:line="360" w:lineRule="atLeast"/>
        <w:ind w:firstLine="561" w:firstLineChars="234"/>
        <w:jc w:val="left"/>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val="en-US" w:eastAsia="zh-CN" w:bidi="ar-SA"/>
        </w:rPr>
        <w:t>二、抽检</w:t>
      </w:r>
      <w:r>
        <w:rPr>
          <w:rFonts w:hint="eastAsia" w:ascii="仿宋" w:hAnsi="仿宋" w:eastAsia="仿宋" w:cs="仿宋"/>
          <w:color w:val="auto"/>
          <w:sz w:val="24"/>
          <w:highlight w:val="none"/>
          <w:lang w:bidi="ar-SA"/>
        </w:rPr>
        <w:t>与质量管控</w:t>
      </w:r>
    </w:p>
    <w:p w14:paraId="317270CF">
      <w:pPr>
        <w:pStyle w:val="18"/>
        <w:widowControl/>
        <w:numPr>
          <w:ilvl w:val="255"/>
          <w:numId w:val="0"/>
        </w:numPr>
        <w:spacing w:line="360" w:lineRule="atLeast"/>
        <w:ind w:left="0" w:firstLine="561" w:firstLineChars="234"/>
        <w:jc w:val="left"/>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1.</w:t>
      </w:r>
      <w:r>
        <w:rPr>
          <w:rFonts w:hint="eastAsia" w:ascii="仿宋" w:hAnsi="仿宋" w:eastAsia="仿宋" w:cs="仿宋"/>
          <w:color w:val="auto"/>
          <w:sz w:val="24"/>
          <w:highlight w:val="none"/>
          <w:lang w:eastAsia="zh-CN" w:bidi="ar-SA"/>
        </w:rPr>
        <w:t>投标人</w:t>
      </w:r>
      <w:r>
        <w:rPr>
          <w:rFonts w:hint="eastAsia" w:ascii="仿宋" w:hAnsi="仿宋" w:eastAsia="仿宋" w:cs="仿宋"/>
          <w:color w:val="auto"/>
          <w:sz w:val="24"/>
          <w:highlight w:val="none"/>
          <w:lang w:bidi="ar-SA"/>
        </w:rPr>
        <w:t>须实行货到现场逐批验收，不合格品当场拒收、24小时内无条件退换补货；</w:t>
      </w:r>
    </w:p>
    <w:p w14:paraId="1D957EF1">
      <w:pPr>
        <w:pStyle w:val="18"/>
        <w:widowControl/>
        <w:numPr>
          <w:ilvl w:val="255"/>
          <w:numId w:val="0"/>
        </w:numPr>
        <w:spacing w:line="360" w:lineRule="atLeast"/>
        <w:ind w:left="0" w:leftChars="0" w:firstLine="480" w:firstLineChars="200"/>
        <w:jc w:val="left"/>
        <w:rPr>
          <w:rFonts w:hint="eastAsia" w:ascii="仿宋" w:hAnsi="仿宋" w:eastAsia="仿宋" w:cs="仿宋"/>
          <w:color w:val="auto"/>
          <w:sz w:val="24"/>
          <w:highlight w:val="none"/>
          <w:lang w:eastAsia="zh-CN" w:bidi="ar-SA"/>
        </w:rPr>
      </w:pPr>
      <w:r>
        <w:rPr>
          <w:rFonts w:hint="eastAsia" w:ascii="仿宋" w:hAnsi="仿宋" w:eastAsia="仿宋" w:cs="仿宋"/>
          <w:color w:val="auto"/>
          <w:sz w:val="24"/>
          <w:highlight w:val="none"/>
          <w:lang w:bidi="ar-SA"/>
        </w:rPr>
        <w:t>2.采购人建立不定期抽检、周查、月复盘机制，接受采购人及行政机构监管部门不定期抽检；具体要求参考附件《</w:t>
      </w:r>
      <w:r>
        <w:rPr>
          <w:rFonts w:hint="default" w:ascii="仿宋" w:hAnsi="仿宋" w:eastAsia="仿宋" w:cs="仿宋"/>
          <w:b w:val="0"/>
          <w:bCs w:val="0"/>
          <w:color w:val="auto"/>
          <w:sz w:val="24"/>
          <w:szCs w:val="24"/>
          <w:highlight w:val="none"/>
          <w:lang w:bidi="ar-SA"/>
        </w:rPr>
        <w:t>广州医科大学附属中医医院食堂餐饮服务货物</w:t>
      </w:r>
      <w:r>
        <w:rPr>
          <w:rFonts w:hint="eastAsia" w:ascii="仿宋" w:hAnsi="仿宋" w:eastAsia="仿宋" w:cs="仿宋"/>
          <w:b w:val="0"/>
          <w:bCs w:val="0"/>
          <w:color w:val="auto"/>
          <w:sz w:val="24"/>
          <w:szCs w:val="24"/>
          <w:highlight w:val="none"/>
          <w:lang w:val="en-US" w:eastAsia="zh-CN" w:bidi="ar-SA"/>
        </w:rPr>
        <w:t>抽检</w:t>
      </w:r>
      <w:r>
        <w:rPr>
          <w:rFonts w:hint="eastAsia" w:ascii="仿宋" w:hAnsi="仿宋" w:eastAsia="仿宋" w:cs="仿宋"/>
          <w:b w:val="0"/>
          <w:bCs w:val="0"/>
          <w:color w:val="auto"/>
          <w:sz w:val="24"/>
          <w:szCs w:val="24"/>
          <w:highlight w:val="none"/>
          <w:lang w:bidi="ar-SA"/>
        </w:rPr>
        <w:t>标准</w:t>
      </w:r>
      <w:r>
        <w:rPr>
          <w:rFonts w:hint="eastAsia" w:ascii="仿宋" w:hAnsi="仿宋" w:eastAsia="仿宋" w:cs="仿宋"/>
          <w:color w:val="auto"/>
          <w:sz w:val="24"/>
          <w:highlight w:val="none"/>
          <w:lang w:bidi="ar-SA"/>
        </w:rPr>
        <w:t>》</w:t>
      </w:r>
      <w:r>
        <w:rPr>
          <w:rFonts w:hint="eastAsia" w:ascii="仿宋" w:hAnsi="仿宋" w:eastAsia="仿宋" w:cs="仿宋"/>
          <w:color w:val="auto"/>
          <w:sz w:val="24"/>
          <w:highlight w:val="none"/>
          <w:lang w:eastAsia="zh-CN" w:bidi="ar-SA"/>
        </w:rPr>
        <w:t>；</w:t>
      </w:r>
    </w:p>
    <w:p w14:paraId="5AD658FF">
      <w:pPr>
        <w:widowControl/>
        <w:numPr>
          <w:ilvl w:val="255"/>
          <w:numId w:val="0"/>
        </w:numPr>
        <w:spacing w:line="360" w:lineRule="atLeast"/>
        <w:ind w:left="0" w:firstLine="561" w:firstLineChars="234"/>
        <w:jc w:val="left"/>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3.因货物质量问题引发食品安全事故，由</w:t>
      </w:r>
      <w:r>
        <w:rPr>
          <w:rFonts w:hint="eastAsia" w:ascii="仿宋" w:hAnsi="仿宋" w:eastAsia="仿宋" w:cs="仿宋"/>
          <w:color w:val="auto"/>
          <w:sz w:val="24"/>
          <w:highlight w:val="none"/>
          <w:lang w:eastAsia="zh-CN" w:bidi="ar-SA"/>
        </w:rPr>
        <w:t>投标人</w:t>
      </w:r>
      <w:r>
        <w:rPr>
          <w:rFonts w:hint="eastAsia" w:ascii="仿宋" w:hAnsi="仿宋" w:eastAsia="仿宋" w:cs="仿宋"/>
          <w:color w:val="auto"/>
          <w:sz w:val="24"/>
          <w:highlight w:val="none"/>
          <w:lang w:bidi="ar-SA"/>
        </w:rPr>
        <w:t>承担全部责任与损失。</w:t>
      </w:r>
    </w:p>
    <w:p w14:paraId="14C65092">
      <w:pPr>
        <w:widowControl/>
        <w:spacing w:line="360" w:lineRule="atLeast"/>
        <w:ind w:left="17" w:leftChars="8" w:firstLine="547" w:firstLineChars="228"/>
        <w:jc w:val="left"/>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val="en-US" w:eastAsia="zh-CN" w:bidi="ar-SA"/>
        </w:rPr>
        <w:t>三、</w:t>
      </w:r>
      <w:r>
        <w:rPr>
          <w:rFonts w:hint="eastAsia" w:ascii="仿宋" w:hAnsi="仿宋" w:eastAsia="仿宋" w:cs="仿宋"/>
          <w:color w:val="auto"/>
          <w:sz w:val="24"/>
          <w:highlight w:val="none"/>
          <w:lang w:bidi="ar-SA"/>
        </w:rPr>
        <w:t>违约责任</w:t>
      </w:r>
    </w:p>
    <w:p w14:paraId="170DB2E7">
      <w:pPr>
        <w:widowControl/>
        <w:spacing w:line="360" w:lineRule="atLeast"/>
        <w:ind w:left="17" w:leftChars="8" w:firstLine="547" w:firstLineChars="228"/>
        <w:jc w:val="left"/>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出现供应不及时、质量不达标、以次充好、断供、造假等情形，采购人有权扣除履约保证金、暂停结算、终止合同，并追究相应法律责任。</w:t>
      </w:r>
    </w:p>
    <w:p w14:paraId="7016F15F">
      <w:pPr>
        <w:widowControl/>
        <w:spacing w:line="360" w:lineRule="atLeast"/>
        <w:ind w:left="17" w:leftChars="8" w:firstLine="547" w:firstLineChars="228"/>
        <w:jc w:val="left"/>
        <w:rPr>
          <w:rFonts w:hint="eastAsia" w:ascii="仿宋" w:hAnsi="仿宋" w:eastAsia="仿宋" w:cs="仿宋"/>
          <w:color w:val="auto"/>
          <w:sz w:val="24"/>
          <w:highlight w:val="none"/>
          <w:lang w:bidi="ar-SA"/>
        </w:rPr>
      </w:pPr>
    </w:p>
    <w:p w14:paraId="235F480F">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第八章 智能化餐饮系统服务要求</w:t>
      </w:r>
    </w:p>
    <w:p w14:paraId="08AAD09B">
      <w:pPr>
        <w:pStyle w:val="4"/>
        <w:widowControl/>
        <w:numPr>
          <w:ilvl w:val="0"/>
          <w:numId w:val="7"/>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系统核心功能要求</w:t>
      </w:r>
    </w:p>
    <w:p w14:paraId="68F2B523">
      <w:pPr>
        <w:widowControl/>
        <w:numPr>
          <w:ilvl w:val="0"/>
          <w:numId w:val="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须为采购人免费提供智能化餐饮管理系统（含餐卡收费系统与订餐系统），承担系统建设、对接、维护、升级的全部费用。</w:t>
      </w:r>
    </w:p>
    <w:p w14:paraId="7694B3AC">
      <w:pPr>
        <w:widowControl/>
        <w:numPr>
          <w:ilvl w:val="0"/>
          <w:numId w:val="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智慧餐饮系统须具备以下核心功能：</w:t>
      </w:r>
    </w:p>
    <w:p w14:paraId="47EFDC07">
      <w:pPr>
        <w:widowControl/>
        <w:numPr>
          <w:ilvl w:val="0"/>
          <w:numId w:val="9"/>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订餐管理功能：支持职工、病人线上订餐，订餐截止时间、配送时间可灵活配置，订单全流程可追溯；</w:t>
      </w:r>
    </w:p>
    <w:p w14:paraId="05D6C0D3">
      <w:pPr>
        <w:widowControl/>
        <w:numPr>
          <w:ilvl w:val="0"/>
          <w:numId w:val="9"/>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收费管理功能：支持餐卡刷卡、扫码支付等多种支付方式，支持智能补贴配置（区分餐补与通用余额），交易明细可查；</w:t>
      </w:r>
    </w:p>
    <w:p w14:paraId="01D7071A">
      <w:pPr>
        <w:widowControl/>
        <w:numPr>
          <w:ilvl w:val="0"/>
          <w:numId w:val="9"/>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服务品质管理、流程岗位配置功能，采购人拥有系统最高权限，可随时查询所有数据信息；</w:t>
      </w:r>
    </w:p>
    <w:p w14:paraId="66FDFA4B">
      <w:pPr>
        <w:widowControl/>
        <w:numPr>
          <w:ilvl w:val="0"/>
          <w:numId w:val="9"/>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商户管理功能：支持院内及周边合作商户入驻，商户独立结算后台，T+1自动分账，实现「一卡通用」，构建「智慧食堂+便利生活」一体化消费生态；</w:t>
      </w:r>
    </w:p>
    <w:p w14:paraId="30567CC2">
      <w:pPr>
        <w:widowControl/>
        <w:numPr>
          <w:ilvl w:val="0"/>
          <w:numId w:val="9"/>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报表管理功能：自动生成营业报表、销售报表、库存报表、财务对账报表等，每月向采购人提交营业报表。</w:t>
      </w:r>
    </w:p>
    <w:p w14:paraId="3E85092E">
      <w:pPr>
        <w:widowControl/>
        <w:numPr>
          <w:ilvl w:val="0"/>
          <w:numId w:val="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若使用采购人现有订餐系统，</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须负责系统的维保、升级工作，承担服务期内全部系统维护费用。</w:t>
      </w:r>
    </w:p>
    <w:p w14:paraId="62DAA0D4">
      <w:pPr>
        <w:widowControl/>
        <w:numPr>
          <w:ilvl w:val="0"/>
          <w:numId w:val="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须将订餐系统每日收款与医院对公账户进行免手续费的转账对接，转账产生的所有手续费由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全额承担。</w:t>
      </w:r>
    </w:p>
    <w:p w14:paraId="27722C00">
      <w:pPr>
        <w:widowControl/>
        <w:numPr>
          <w:ilvl w:val="0"/>
          <w:numId w:val="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系统须满足本文件附件《院内消费系统功能需求》的全部要求。</w:t>
      </w:r>
    </w:p>
    <w:p w14:paraId="73438919">
      <w:pPr>
        <w:widowControl/>
        <w:numPr>
          <w:ilvl w:val="0"/>
          <w:numId w:val="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外卖点运营管理功能：系统具备外卖点进货管理、价格调整、销售记录、库存预警、利润报表、自动对账功能，实现规范化运营。</w:t>
      </w:r>
    </w:p>
    <w:p w14:paraId="3BA47439">
      <w:pPr>
        <w:pStyle w:val="4"/>
        <w:widowControl/>
        <w:numPr>
          <w:ilvl w:val="0"/>
          <w:numId w:val="7"/>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系统资质与安全要求</w:t>
      </w:r>
    </w:p>
    <w:p w14:paraId="476048CF">
      <w:pPr>
        <w:widowControl/>
        <w:numPr>
          <w:ilvl w:val="0"/>
          <w:numId w:val="1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的订餐系统，须具备以下资质：软件著作权登记证书、信息系统安全等级保护备案证明（等保三级及以上）、ISO9001质量管理体系认证、ISO27001信息安全管理体系认证、ICP备案证明，相关资料复印件加盖公章提交采购人备案。</w:t>
      </w:r>
    </w:p>
    <w:p w14:paraId="29F260A9">
      <w:pPr>
        <w:widowControl/>
        <w:numPr>
          <w:ilvl w:val="0"/>
          <w:numId w:val="1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须向采购人提交以下承诺书（加盖公章）：</w:t>
      </w:r>
    </w:p>
    <w:p w14:paraId="687520E8">
      <w:pPr>
        <w:widowControl/>
        <w:numPr>
          <w:ilvl w:val="0"/>
          <w:numId w:val="1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数据安全与保密承诺：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与采购人签订保密协议，承诺严格保护医院病人信息、医护人员信息、订餐数据、医院知识产权信息等敏感数据，不泄露、不篡改、不滥用；明确数据存储、传输的加密标准，以及数据泄露后的赔偿责任；</w:t>
      </w:r>
    </w:p>
    <w:p w14:paraId="25D695F7">
      <w:pPr>
        <w:widowControl/>
        <w:numPr>
          <w:ilvl w:val="0"/>
          <w:numId w:val="1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系统稳定性与运维承诺书：承诺系统全年平均无故障运行时间≥99.9%，紧急故障≤0.5小时响应、≤2小时解决，提供7×24小时运维服务，完善系统备份方案，避免数据丢失；</w:t>
      </w:r>
    </w:p>
    <w:p w14:paraId="5CD5F843">
      <w:pPr>
        <w:widowControl/>
        <w:numPr>
          <w:ilvl w:val="0"/>
          <w:numId w:val="1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系统兼容性与对接承诺书：承诺订餐系统可与医院HIS系统、一卡通系统、财务系统无缝对接，承担对接过程中的全部技术适配工作，免费提供系统接口文档及技术支持；</w:t>
      </w:r>
    </w:p>
    <w:p w14:paraId="3A142A03">
      <w:pPr>
        <w:widowControl/>
        <w:numPr>
          <w:ilvl w:val="0"/>
          <w:numId w:val="1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售后服务承诺书：承诺合同期内免费提供系统升级、维护、培训服务，确保医院工作人员熟练操作系统，全部费用自行承担；</w:t>
      </w:r>
    </w:p>
    <w:p w14:paraId="45FF96F9">
      <w:pPr>
        <w:widowControl/>
        <w:numPr>
          <w:ilvl w:val="0"/>
          <w:numId w:val="1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合规经营承诺书：承诺系统及服务符合《网络安全法》《数据安全法》《个人信息保护法》等法律法规，无商业贿赂等不正当竞争行为。</w:t>
      </w:r>
    </w:p>
    <w:p w14:paraId="5F642220">
      <w:pPr>
        <w:widowControl/>
        <w:numPr>
          <w:ilvl w:val="0"/>
          <w:numId w:val="1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须保证所提供的系统拥有合法的软件著作权或完整授权，不存在知识产权侵权风险，若产生侵权纠纷，全部责任由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承担，赔偿采购人因此遭受的全部损失。</w:t>
      </w:r>
    </w:p>
    <w:p w14:paraId="60EA5544">
      <w:pPr>
        <w:pStyle w:val="4"/>
        <w:widowControl/>
        <w:numPr>
          <w:ilvl w:val="0"/>
          <w:numId w:val="7"/>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运维与责任划分</w:t>
      </w:r>
    </w:p>
    <w:p w14:paraId="1355BF1D">
      <w:pPr>
        <w:widowControl/>
        <w:numPr>
          <w:ilvl w:val="0"/>
          <w:numId w:val="1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合同期内，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须负责系统的日常运维、故障处理、版本升级，确保系统稳定运行；因系统故障导致的交易损失、结算差错，全部责任由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w:t>
      </w:r>
    </w:p>
    <w:p w14:paraId="766C4FEF">
      <w:pPr>
        <w:widowControl/>
        <w:numPr>
          <w:ilvl w:val="0"/>
          <w:numId w:val="1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若发生数据泄露事件，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须立即启动应急预案，第一时间通知采购人；因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原因导致数据泄露的，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承担全部责任，单次须向采购人支付的违约金为年度合同金额的5%，违约金不足以弥补采购人损失的，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须补足差额；造成严重影响的，采购人有权单方终止合同。</w:t>
      </w:r>
    </w:p>
    <w:p w14:paraId="0683E889">
      <w:pPr>
        <w:widowControl/>
        <w:numPr>
          <w:ilvl w:val="0"/>
          <w:numId w:val="1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合同终止或解除时，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须在 10个工作日内，将系统内全部用户数据、交易数据、财务数据完整、无损地移交采购人，不得泄露、篡改、删除任何数据；合同终止后，采购人拥有本项目部署的智慧餐饮系统的永久免费使用权，</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须提供合同终止后不少于 3 个月的免费运维过渡期，过渡期内免费提供系统故障处理、基础运维服务；过渡期后系统升级、深度运维服务，由双方另行协商确定。</w:t>
      </w:r>
    </w:p>
    <w:p w14:paraId="77F9AB7D">
      <w:pPr>
        <w:widowControl/>
        <w:numPr>
          <w:ilvl w:val="0"/>
          <w:numId w:val="12"/>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周边合作商户的准入、管理、结算、纠纷处理全部由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负责，</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须严格审核商户的营业执照、食品经营许可证等法定资质，与商户签订合规经营协议，明确食品安全、消费者权益保护等核心责任；采购人不承担任何相关责任，因商户经营引发的全部损失，由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全额赔偿。</w:t>
      </w:r>
    </w:p>
    <w:p w14:paraId="4CDC2D1F">
      <w:pPr>
        <w:widowControl/>
        <w:numPr>
          <w:ilvl w:val="0"/>
          <w:numId w:val="0"/>
        </w:numPr>
        <w:spacing w:line="440" w:lineRule="exact"/>
        <w:ind w:firstLine="0"/>
        <w:jc w:val="left"/>
        <w:rPr>
          <w:rFonts w:hint="eastAsia" w:ascii="仿宋" w:hAnsi="仿宋" w:eastAsia="仿宋" w:cs="仿宋"/>
          <w:color w:val="auto"/>
          <w:sz w:val="24"/>
          <w:highlight w:val="none"/>
        </w:rPr>
      </w:pPr>
    </w:p>
    <w:p w14:paraId="7ACC1193">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第九章 履约监管与服务质量考评</w:t>
      </w:r>
    </w:p>
    <w:p w14:paraId="591ED2B1">
      <w:pPr>
        <w:widowControl/>
        <w:spacing w:line="440" w:lineRule="exact"/>
        <w:ind w:firstLine="482" w:firstLineChars="200"/>
        <w:jc w:val="left"/>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一、履约保证金管理</w:t>
      </w:r>
    </w:p>
    <w:p w14:paraId="45F0CE64">
      <w:pPr>
        <w:widowControl/>
        <w:spacing w:line="440" w:lineRule="exact"/>
        <w:ind w:firstLine="566" w:firstLineChars="236"/>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（一）★</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须在收到中标通知书后 10 个工作日内，向采购人提交履约保证金，履约保证金为项目预算金额的1%。</w:t>
      </w:r>
    </w:p>
    <w:p w14:paraId="1FA15A91">
      <w:pPr>
        <w:widowControl/>
        <w:spacing w:line="440" w:lineRule="exact"/>
        <w:ind w:firstLine="566" w:firstLineChars="236"/>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（二）履约保证金可采用银行保函、支票、电汇等采购人认可的非现金形式提交，保函有效期须完整覆盖合同服务期及质保期（服务期满后 90 天）。</w:t>
      </w:r>
    </w:p>
    <w:p w14:paraId="348DAF09">
      <w:pPr>
        <w:widowControl/>
        <w:spacing w:line="440" w:lineRule="exact"/>
        <w:ind w:firstLine="566" w:firstLineChars="236"/>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（三）履约保证金保证范围：</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履行本合同约定的全部义务，包括但不限于食堂改造投入达标、食品安全履约、服务质量达标、人员配置合规、设备管护、违约责任承担、损失赔偿等。</w:t>
      </w:r>
    </w:p>
    <w:p w14:paraId="726083EE">
      <w:pPr>
        <w:widowControl/>
        <w:spacing w:line="440" w:lineRule="exact"/>
        <w:ind w:firstLine="566" w:firstLineChars="236"/>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（四）履约保证金退还规则</w:t>
      </w:r>
    </w:p>
    <w:p w14:paraId="038CA188">
      <w:pPr>
        <w:widowControl/>
        <w:spacing w:line="440" w:lineRule="exact"/>
        <w:ind w:firstLine="566" w:firstLineChars="236"/>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 合同服务期满，</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完成全部合同义务、无未结清违约扣罚、无未处理完毕的食品安全/用工/法律纠纷，且完成场地、设备、资料全部交接后，采购人在 30 个工作日内，将履约保证金全额无息退还；</w:t>
      </w:r>
    </w:p>
    <w:p w14:paraId="55BB9AA9">
      <w:pPr>
        <w:widowControl/>
        <w:spacing w:line="440" w:lineRule="exact"/>
        <w:ind w:firstLine="566" w:firstLineChars="236"/>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 合同履行期间，因</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违约产生的扣罚、赔偿款，采购人有权直接从履约保证金中扣除，扣除后履约保证金不足首年度合同金额1%的，</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须在 7 个工作日内补足，否则采购人有权暂停支付结算款项。本文件所称「首年度合同金额」，指采购人与</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签订的首年度服务合同中，双方书面确认的首年度服务预估结算总额，即</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投标报价对应的首年度服务金额。</w:t>
      </w:r>
    </w:p>
    <w:p w14:paraId="4D9BE3DA">
      <w:pPr>
        <w:widowControl/>
        <w:numPr>
          <w:ilvl w:val="255"/>
          <w:numId w:val="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二、月度服务质量综合考评</w:t>
      </w:r>
    </w:p>
    <w:p w14:paraId="1EC822F6">
      <w:pPr>
        <w:widowControl/>
        <w:numPr>
          <w:ilvl w:val="0"/>
          <w:numId w:val="13"/>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考评频次：每月开展1次，由采购人膳食委员会组织，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全程参与，按照本文件附件《</w:t>
      </w:r>
      <w:r>
        <w:rPr>
          <w:rFonts w:ascii="仿宋" w:hAnsi="仿宋" w:eastAsia="仿宋" w:cs="仿宋"/>
          <w:color w:val="auto"/>
          <w:sz w:val="24"/>
          <w:highlight w:val="none"/>
        </w:rPr>
        <w:t>食堂餐饮服务</w:t>
      </w:r>
      <w:r>
        <w:rPr>
          <w:rFonts w:hint="eastAsia" w:ascii="仿宋" w:hAnsi="仿宋" w:eastAsia="仿宋" w:cs="仿宋"/>
          <w:color w:val="auto"/>
          <w:sz w:val="24"/>
          <w:highlight w:val="none"/>
        </w:rPr>
        <w:t>月度质量综合考评表》执行。</w:t>
      </w:r>
    </w:p>
    <w:p w14:paraId="21783086">
      <w:pPr>
        <w:widowControl/>
        <w:numPr>
          <w:ilvl w:val="0"/>
          <w:numId w:val="13"/>
        </w:num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考评内容：安全</w:t>
      </w:r>
      <w:r>
        <w:rPr>
          <w:rFonts w:hint="eastAsia" w:ascii="仿宋" w:hAnsi="仿宋" w:eastAsia="仿宋" w:cs="仿宋"/>
          <w:color w:val="auto"/>
          <w:sz w:val="24"/>
          <w:highlight w:val="none"/>
          <w:lang w:val="en-US" w:eastAsia="zh-CN"/>
        </w:rPr>
        <w:t>管理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分）、质量</w:t>
      </w:r>
      <w:r>
        <w:rPr>
          <w:rFonts w:hint="eastAsia" w:ascii="仿宋" w:hAnsi="仿宋" w:eastAsia="仿宋" w:cs="仿宋"/>
          <w:color w:val="auto"/>
          <w:sz w:val="24"/>
          <w:highlight w:val="none"/>
          <w:lang w:val="en-US" w:eastAsia="zh-CN"/>
        </w:rPr>
        <w:t>管理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分）、日常运营评价（</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0分）、</w:t>
      </w:r>
      <w:r>
        <w:rPr>
          <w:rFonts w:ascii="仿宋" w:hAnsi="仿宋" w:eastAsia="仿宋" w:cs="仿宋"/>
          <w:color w:val="auto"/>
          <w:sz w:val="24"/>
          <w:highlight w:val="none"/>
        </w:rPr>
        <w:t>膳食服务评价（30分）</w:t>
      </w:r>
      <w:r>
        <w:rPr>
          <w:rFonts w:hint="eastAsia" w:ascii="仿宋" w:hAnsi="仿宋" w:eastAsia="仿宋" w:cs="仿宋"/>
          <w:color w:val="auto"/>
          <w:sz w:val="24"/>
          <w:highlight w:val="none"/>
        </w:rPr>
        <w:t>，总分100分。</w:t>
      </w:r>
    </w:p>
    <w:p w14:paraId="513A51C1">
      <w:pPr>
        <w:widowControl/>
        <w:numPr>
          <w:ilvl w:val="0"/>
          <w:numId w:val="13"/>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考评结果与扣罚规则：</w:t>
      </w:r>
    </w:p>
    <w:p w14:paraId="0E901E8D">
      <w:pPr>
        <w:widowControl/>
        <w:numPr>
          <w:ilvl w:val="0"/>
          <w:numId w:val="0"/>
        </w:numPr>
        <w:spacing w:line="440" w:lineRule="exact"/>
        <w:ind w:firstLine="480" w:firstLineChars="200"/>
        <w:jc w:val="left"/>
        <w:rPr>
          <w:rFonts w:hint="eastAsia" w:ascii="仿宋" w:hAnsi="仿宋" w:eastAsia="仿宋" w:cs="仿宋"/>
          <w:color w:val="auto"/>
          <w:sz w:val="24"/>
          <w:highlight w:val="none"/>
        </w:rPr>
      </w:pPr>
      <w:r>
        <w:rPr>
          <w:rFonts w:hint="default"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90分及以上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N≥90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：不扣费，全额返还当月考核保证金；</w:t>
      </w:r>
    </w:p>
    <w:p w14:paraId="06992287">
      <w:pPr>
        <w:widowControl/>
        <w:numPr>
          <w:ilvl w:val="0"/>
          <w:numId w:val="0"/>
        </w:numPr>
        <w:spacing w:line="440" w:lineRule="exact"/>
        <w:ind w:firstLine="480" w:firstLineChars="200"/>
        <w:jc w:val="left"/>
        <w:rPr>
          <w:rFonts w:hint="eastAsia" w:ascii="仿宋" w:hAnsi="仿宋" w:eastAsia="仿宋" w:cs="仿宋"/>
          <w:color w:val="auto"/>
          <w:sz w:val="24"/>
          <w:highlight w:val="none"/>
        </w:rPr>
      </w:pPr>
      <w:r>
        <w:rPr>
          <w:rFonts w:hint="default"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rPr>
        <w:t>80-</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80≤N＜90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90-考评分值N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000元</w:t>
      </w:r>
      <w:r>
        <w:rPr>
          <w:rFonts w:hint="eastAsia" w:ascii="仿宋" w:hAnsi="仿宋" w:eastAsia="仿宋" w:cs="仿宋"/>
          <w:color w:val="auto"/>
          <w:sz w:val="24"/>
          <w:highlight w:val="none"/>
          <w:lang w:val="en-US" w:eastAsia="zh-CN"/>
        </w:rPr>
        <w:t>/分，从当月考核保证金中扣除；</w:t>
      </w:r>
    </w:p>
    <w:p w14:paraId="39AD8108">
      <w:pPr>
        <w:widowControl/>
        <w:numPr>
          <w:ilvl w:val="0"/>
          <w:numId w:val="0"/>
        </w:numPr>
        <w:spacing w:line="440" w:lineRule="exact"/>
        <w:ind w:firstLine="480" w:firstLineChars="200"/>
        <w:jc w:val="left"/>
        <w:rPr>
          <w:rFonts w:hint="eastAsia" w:ascii="仿宋" w:hAnsi="仿宋" w:eastAsia="仿宋" w:cs="仿宋"/>
          <w:color w:val="auto"/>
          <w:sz w:val="24"/>
          <w:highlight w:val="none"/>
        </w:rPr>
      </w:pPr>
      <w:r>
        <w:rPr>
          <w:rFonts w:hint="default"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0-80分（70≤N＜80）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90-考评分值N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000元</w:t>
      </w:r>
      <w:r>
        <w:rPr>
          <w:rFonts w:hint="eastAsia" w:ascii="仿宋" w:hAnsi="仿宋" w:eastAsia="仿宋" w:cs="仿宋"/>
          <w:color w:val="auto"/>
          <w:sz w:val="24"/>
          <w:highlight w:val="none"/>
          <w:lang w:val="en-US" w:eastAsia="zh-CN"/>
        </w:rPr>
        <w:t>/分，从当月考核保证金中扣除；</w:t>
      </w:r>
    </w:p>
    <w:p w14:paraId="642D9057">
      <w:pPr>
        <w:widowControl/>
        <w:numPr>
          <w:ilvl w:val="0"/>
          <w:numId w:val="0"/>
        </w:numPr>
        <w:spacing w:line="440" w:lineRule="exact"/>
        <w:ind w:firstLine="480" w:firstLineChars="200"/>
        <w:jc w:val="left"/>
        <w:rPr>
          <w:rFonts w:hint="eastAsia" w:ascii="仿宋" w:hAnsi="仿宋" w:eastAsia="仿宋" w:cs="仿宋"/>
          <w:color w:val="auto"/>
          <w:sz w:val="24"/>
          <w:highlight w:val="none"/>
        </w:rPr>
      </w:pPr>
      <w:r>
        <w:rPr>
          <w:rFonts w:hint="default"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highlight w:val="none"/>
          <w:lang w:val="en-US" w:eastAsia="zh-CN"/>
        </w:rPr>
        <w:t>70分及以下（N＜70）；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90-考评分值N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000元</w:t>
      </w:r>
      <w:r>
        <w:rPr>
          <w:rFonts w:hint="eastAsia" w:ascii="仿宋" w:hAnsi="仿宋" w:eastAsia="仿宋" w:cs="仿宋"/>
          <w:color w:val="auto"/>
          <w:sz w:val="24"/>
          <w:highlight w:val="none"/>
          <w:lang w:val="en-US" w:eastAsia="zh-CN"/>
        </w:rPr>
        <w:t>/分，从当月考核保证金中扣除；</w:t>
      </w:r>
    </w:p>
    <w:p w14:paraId="0683FC01">
      <w:pPr>
        <w:widowControl/>
        <w:numPr>
          <w:ilvl w:val="0"/>
          <w:numId w:val="0"/>
        </w:numPr>
        <w:spacing w:line="440" w:lineRule="exact"/>
        <w:ind w:firstLine="480" w:firstLineChars="200"/>
        <w:jc w:val="left"/>
        <w:rPr>
          <w:rFonts w:hint="eastAsia" w:ascii="仿宋" w:hAnsi="仿宋" w:eastAsia="仿宋" w:cs="仿宋"/>
          <w:color w:val="auto"/>
          <w:sz w:val="24"/>
          <w:highlight w:val="none"/>
        </w:rPr>
      </w:pPr>
      <w:r>
        <w:rPr>
          <w:rFonts w:hint="default"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highlight w:val="none"/>
          <w:lang w:val="en-US" w:eastAsia="zh-CN"/>
        </w:rPr>
        <w:t>合同期内（12个月）累计三次及以上</w:t>
      </w:r>
      <w:r>
        <w:rPr>
          <w:rFonts w:hint="eastAsia" w:ascii="仿宋" w:hAnsi="仿宋" w:eastAsia="仿宋" w:cs="仿宋"/>
          <w:color w:val="auto"/>
          <w:sz w:val="24"/>
          <w:highlight w:val="none"/>
        </w:rPr>
        <w:t>考评分数低于</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0分，采购人有权单方终止合同</w:t>
      </w:r>
      <w:r>
        <w:rPr>
          <w:rFonts w:hint="eastAsia" w:ascii="仿宋" w:hAnsi="仿宋" w:eastAsia="仿宋" w:cs="仿宋"/>
          <w:color w:val="auto"/>
          <w:sz w:val="24"/>
          <w:highlight w:val="none"/>
          <w:lang w:eastAsia="zh-CN"/>
        </w:rPr>
        <w:t>；</w:t>
      </w:r>
    </w:p>
    <w:p w14:paraId="006F7160">
      <w:pPr>
        <w:widowControl/>
        <w:numPr>
          <w:ilvl w:val="0"/>
          <w:numId w:val="0"/>
        </w:numPr>
        <w:spacing w:line="440" w:lineRule="exact"/>
        <w:ind w:firstLine="480" w:firstLineChars="200"/>
        <w:jc w:val="left"/>
        <w:rPr>
          <w:rFonts w:hint="eastAsia" w:ascii="仿宋" w:hAnsi="仿宋" w:eastAsia="仿宋" w:cs="仿宋"/>
          <w:color w:val="auto"/>
          <w:sz w:val="24"/>
          <w:highlight w:val="none"/>
        </w:rPr>
      </w:pPr>
      <w:r>
        <w:rPr>
          <w:rFonts w:hint="default"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highlight w:val="none"/>
          <w:lang w:val="en-US" w:eastAsia="zh-CN"/>
        </w:rPr>
        <w:t>当月考核保证金不足以缴纳当月扣罚金额的，先从履约保证金中扣除相应差额，同时</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en-US" w:eastAsia="zh-CN"/>
        </w:rPr>
        <w:t>应于10个工作日内将履约保证金补足至项目预算金额的1%。</w:t>
      </w:r>
    </w:p>
    <w:p w14:paraId="0DD0D8CA">
      <w:pPr>
        <w:widowControl/>
        <w:numPr>
          <w:ilvl w:val="0"/>
          <w:numId w:val="13"/>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异议处理：</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考评结果有异议的，可在收到考评报告3个工作日内提交书面申诉及佐证材料，采购人须在5个工作日内复核并出具最终复核结果；复核期间，不影响采购人按原考评结果执行扣罚，复核后调整的，多扣部分于次月结算时无息返还。</w:t>
      </w:r>
    </w:p>
    <w:p w14:paraId="5658BFEA">
      <w:pPr>
        <w:pStyle w:val="4"/>
        <w:widowControl/>
        <w:spacing w:beforeAutospacing="0" w:afterAutospacing="0" w:line="440" w:lineRule="exact"/>
        <w:ind w:left="42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三、</w:t>
      </w:r>
      <w:r>
        <w:rPr>
          <w:rFonts w:hint="eastAsia" w:ascii="仿宋" w:hAnsi="仿宋" w:eastAsia="仿宋" w:cs="仿宋"/>
          <w:color w:val="auto"/>
          <w:sz w:val="24"/>
          <w:szCs w:val="24"/>
          <w:highlight w:val="none"/>
        </w:rPr>
        <w:t>第三方评估机构膳食服务考评</w:t>
      </w:r>
    </w:p>
    <w:p w14:paraId="246BED18">
      <w:pPr>
        <w:widowControl/>
        <w:numPr>
          <w:ilvl w:val="0"/>
          <w:numId w:val="1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考评频次：</w:t>
      </w:r>
      <w:r>
        <w:rPr>
          <w:rFonts w:hint="eastAsia" w:ascii="仿宋" w:hAnsi="仿宋" w:eastAsia="仿宋" w:cs="仿宋"/>
          <w:color w:val="auto"/>
          <w:sz w:val="24"/>
          <w:highlight w:val="none"/>
          <w:lang w:val="en-US" w:eastAsia="zh-CN"/>
        </w:rPr>
        <w:t>由采购人聘任的第三方评估机构定期开展。</w:t>
      </w:r>
    </w:p>
    <w:p w14:paraId="4EA26266">
      <w:pPr>
        <w:widowControl/>
        <w:numPr>
          <w:ilvl w:val="-1"/>
          <w:numId w:val="0"/>
        </w:numPr>
        <w:spacing w:line="44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考评内容：</w:t>
      </w:r>
      <w:r>
        <w:rPr>
          <w:rFonts w:hint="eastAsia" w:ascii="仿宋" w:hAnsi="仿宋" w:eastAsia="仿宋" w:cs="仿宋"/>
          <w:color w:val="auto"/>
          <w:sz w:val="24"/>
          <w:highlight w:val="none"/>
        </w:rPr>
        <w:t>由第三方评估机构启用专业标准化问卷</w:t>
      </w:r>
      <w:r>
        <w:rPr>
          <w:rFonts w:hint="eastAsia" w:ascii="仿宋" w:hAnsi="仿宋" w:eastAsia="仿宋" w:cs="仿宋"/>
          <w:color w:val="auto"/>
          <w:sz w:val="24"/>
          <w:highlight w:val="none"/>
          <w:lang w:eastAsia="zh-CN"/>
        </w:rPr>
        <w:t>。</w:t>
      </w:r>
    </w:p>
    <w:p w14:paraId="01F6CDEA">
      <w:pPr>
        <w:widowControl/>
        <w:numPr>
          <w:ilvl w:val="-1"/>
          <w:numId w:val="0"/>
        </w:num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考评结果与扣罚规则：</w:t>
      </w:r>
    </w:p>
    <w:p w14:paraId="7A956FF7">
      <w:pPr>
        <w:widowControl/>
        <w:numPr>
          <w:ilvl w:val="-1"/>
          <w:numId w:val="0"/>
        </w:num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每季度须达到采购人聘用第三方病人膳食服务评价调查机构的行业平均标准值（85分及以上）：</w:t>
      </w:r>
    </w:p>
    <w:p w14:paraId="1876E275">
      <w:pPr>
        <w:widowControl/>
        <w:numPr>
          <w:ilvl w:val="-1"/>
          <w:numId w:val="0"/>
        </w:num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①80-85分（80≤N＜85），出具整改方案</w:t>
      </w:r>
      <w:r>
        <w:rPr>
          <w:rFonts w:hint="eastAsia" w:ascii="仿宋" w:hAnsi="仿宋" w:eastAsia="仿宋" w:cs="仿宋"/>
          <w:color w:val="auto"/>
          <w:sz w:val="24"/>
          <w:highlight w:val="none"/>
          <w:lang w:val="en-US" w:eastAsia="zh-CN"/>
        </w:rPr>
        <w:t>提交采购人审核后实施，</w:t>
      </w:r>
      <w:r>
        <w:rPr>
          <w:rFonts w:hint="eastAsia" w:ascii="仿宋" w:hAnsi="仿宋" w:eastAsia="仿宋" w:cs="仿宋"/>
          <w:color w:val="auto"/>
          <w:sz w:val="24"/>
          <w:highlight w:val="none"/>
        </w:rPr>
        <w:t>并落实整改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合同期（12个月）内累计</w:t>
      </w:r>
      <w:r>
        <w:rPr>
          <w:rFonts w:hint="eastAsia" w:ascii="仿宋" w:hAnsi="仿宋" w:eastAsia="仿宋" w:cs="仿宋"/>
          <w:color w:val="auto"/>
          <w:sz w:val="24"/>
          <w:highlight w:val="none"/>
          <w:lang w:val="en-US" w:eastAsia="zh-CN"/>
        </w:rPr>
        <w:t>达到3</w:t>
      </w:r>
      <w:r>
        <w:rPr>
          <w:rFonts w:hint="eastAsia" w:ascii="仿宋" w:hAnsi="仿宋" w:eastAsia="仿宋" w:cs="仿宋"/>
          <w:color w:val="auto"/>
          <w:sz w:val="24"/>
          <w:highlight w:val="none"/>
        </w:rPr>
        <w:t>次</w:t>
      </w:r>
      <w:r>
        <w:rPr>
          <w:rFonts w:hint="eastAsia" w:ascii="仿宋" w:hAnsi="仿宋" w:eastAsia="仿宋" w:cs="仿宋"/>
          <w:color w:val="auto"/>
          <w:sz w:val="24"/>
          <w:highlight w:val="none"/>
          <w:lang w:val="en-US" w:eastAsia="zh-CN"/>
        </w:rPr>
        <w:t>及以上</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自第3次起每次</w:t>
      </w:r>
      <w:r>
        <w:rPr>
          <w:rFonts w:hint="eastAsia" w:ascii="仿宋" w:hAnsi="仿宋" w:eastAsia="仿宋" w:cs="仿宋"/>
          <w:color w:val="auto"/>
          <w:sz w:val="24"/>
          <w:highlight w:val="none"/>
        </w:rPr>
        <w:t>缴纳</w:t>
      </w:r>
      <w:r>
        <w:rPr>
          <w:rFonts w:hint="eastAsia" w:ascii="仿宋" w:hAnsi="仿宋" w:eastAsia="仿宋" w:cs="仿宋"/>
          <w:color w:val="auto"/>
          <w:sz w:val="24"/>
          <w:highlight w:val="none"/>
          <w:lang w:val="en-US" w:eastAsia="zh-CN"/>
        </w:rPr>
        <w:t>金额为</w:t>
      </w:r>
      <w:r>
        <w:rPr>
          <w:rFonts w:hint="eastAsia" w:ascii="仿宋" w:hAnsi="仿宋" w:eastAsia="仿宋" w:cs="仿宋"/>
          <w:color w:val="auto"/>
          <w:sz w:val="24"/>
          <w:highlight w:val="none"/>
        </w:rPr>
        <w:t>（85-考评分值N）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00元/分。</w:t>
      </w:r>
    </w:p>
    <w:p w14:paraId="0DDD0C58">
      <w:pPr>
        <w:widowControl/>
        <w:numPr>
          <w:ilvl w:val="-1"/>
          <w:numId w:val="0"/>
        </w:num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②7</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-80分（7</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≤N＜80），缴纳</w:t>
      </w:r>
      <w:r>
        <w:rPr>
          <w:rFonts w:hint="eastAsia" w:ascii="仿宋" w:hAnsi="仿宋" w:eastAsia="仿宋" w:cs="仿宋"/>
          <w:color w:val="auto"/>
          <w:sz w:val="24"/>
          <w:highlight w:val="none"/>
          <w:lang w:val="en-US" w:eastAsia="zh-CN"/>
        </w:rPr>
        <w:t>金额为</w:t>
      </w:r>
      <w:r>
        <w:rPr>
          <w:rFonts w:hint="eastAsia" w:ascii="仿宋" w:hAnsi="仿宋" w:eastAsia="仿宋" w:cs="仿宋"/>
          <w:color w:val="auto"/>
          <w:sz w:val="24"/>
          <w:highlight w:val="none"/>
        </w:rPr>
        <w:t>（85-考评分值N）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00元/分；</w:t>
      </w:r>
    </w:p>
    <w:p w14:paraId="3D17AAEB">
      <w:pPr>
        <w:widowControl/>
        <w:numPr>
          <w:ilvl w:val="-1"/>
          <w:numId w:val="0"/>
        </w:numPr>
        <w:spacing w:line="44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以下</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N＜</w:t>
      </w: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），缴纳</w:t>
      </w:r>
      <w:r>
        <w:rPr>
          <w:rFonts w:hint="eastAsia" w:ascii="仿宋" w:hAnsi="仿宋" w:eastAsia="仿宋" w:cs="仿宋"/>
          <w:color w:val="auto"/>
          <w:sz w:val="24"/>
          <w:highlight w:val="none"/>
          <w:lang w:val="en-US" w:eastAsia="zh-CN"/>
        </w:rPr>
        <w:t>金额为</w:t>
      </w:r>
      <w:r>
        <w:rPr>
          <w:rFonts w:hint="eastAsia" w:ascii="仿宋" w:hAnsi="仿宋" w:eastAsia="仿宋" w:cs="仿宋"/>
          <w:color w:val="auto"/>
          <w:sz w:val="24"/>
          <w:highlight w:val="none"/>
        </w:rPr>
        <w:t>（85-考评分值N）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2000</w:t>
      </w:r>
      <w:r>
        <w:rPr>
          <w:rFonts w:hint="eastAsia" w:ascii="仿宋" w:hAnsi="仿宋" w:eastAsia="仿宋" w:cs="仿宋"/>
          <w:color w:val="auto"/>
          <w:sz w:val="24"/>
          <w:highlight w:val="none"/>
        </w:rPr>
        <w:t>元/分元；合同期（12个月）内累计</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次</w:t>
      </w:r>
      <w:r>
        <w:rPr>
          <w:rFonts w:hint="eastAsia" w:ascii="仿宋" w:hAnsi="仿宋" w:eastAsia="仿宋" w:cs="仿宋"/>
          <w:color w:val="auto"/>
          <w:sz w:val="24"/>
          <w:highlight w:val="none"/>
          <w:lang w:val="en-US" w:eastAsia="zh-CN"/>
        </w:rPr>
        <w:t>及以上</w:t>
      </w:r>
      <w:r>
        <w:rPr>
          <w:rFonts w:hint="eastAsia" w:ascii="仿宋" w:hAnsi="仿宋" w:eastAsia="仿宋" w:cs="仿宋"/>
          <w:color w:val="auto"/>
          <w:sz w:val="24"/>
          <w:highlight w:val="none"/>
        </w:rPr>
        <w:t>考评分数低于</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有权单方终止合同</w:t>
      </w:r>
      <w:r>
        <w:rPr>
          <w:rFonts w:hint="eastAsia" w:ascii="仿宋" w:hAnsi="仿宋" w:eastAsia="仿宋" w:cs="仿宋"/>
          <w:color w:val="auto"/>
          <w:sz w:val="24"/>
          <w:highlight w:val="none"/>
          <w:lang w:eastAsia="zh-CN"/>
        </w:rPr>
        <w:t>。</w:t>
      </w:r>
    </w:p>
    <w:p w14:paraId="3FDEE662">
      <w:pPr>
        <w:widowControl/>
        <w:numPr>
          <w:ilvl w:val="-1"/>
          <w:numId w:val="0"/>
        </w:numPr>
        <w:spacing w:line="440" w:lineRule="exact"/>
        <w:ind w:left="420"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0B0913E2">
      <w:pPr>
        <w:widowControl/>
        <w:numPr>
          <w:ilvl w:val="0"/>
          <w:numId w:val="0"/>
        </w:numPr>
        <w:spacing w:line="440" w:lineRule="exact"/>
        <w:ind w:firstLine="0"/>
        <w:jc w:val="left"/>
        <w:rPr>
          <w:rFonts w:hint="eastAsia" w:ascii="仿宋" w:hAnsi="仿宋" w:eastAsia="仿宋" w:cs="仿宋"/>
          <w:color w:val="auto"/>
          <w:sz w:val="24"/>
          <w:highlight w:val="none"/>
        </w:rPr>
      </w:pPr>
    </w:p>
    <w:p w14:paraId="0842E3A8">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第十章 结算方式与支付规则</w:t>
      </w:r>
    </w:p>
    <w:p w14:paraId="116EE7E0">
      <w:pPr>
        <w:pStyle w:val="4"/>
        <w:widowControl/>
        <w:numPr>
          <w:ilvl w:val="0"/>
          <w:numId w:val="15"/>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结算核心公式</w:t>
      </w:r>
    </w:p>
    <w:p w14:paraId="392063CA">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本项目无任何餐费补贴，所有结算严格按以下公式执行：</w:t>
      </w:r>
    </w:p>
    <w:p w14:paraId="75416B29">
      <w:pPr>
        <w:widowControl/>
        <w:numPr>
          <w:ilvl w:val="0"/>
          <w:numId w:val="1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采购人承担费用：学术活动餐、体检餐、会议培训餐等，按</w:t>
      </w:r>
      <w:r>
        <w:rPr>
          <w:rStyle w:val="15"/>
          <w:rFonts w:hint="eastAsia" w:ascii="仿宋" w:hAnsi="仿宋" w:eastAsia="仿宋" w:cs="仿宋"/>
          <w:bCs/>
          <w:color w:val="auto"/>
          <w:sz w:val="24"/>
          <w:highlight w:val="none"/>
        </w:rPr>
        <w:t>双方确认的基准价×中标折扣率×实际供应数量</w:t>
      </w:r>
      <w:r>
        <w:rPr>
          <w:rFonts w:hint="eastAsia" w:ascii="仿宋" w:hAnsi="仿宋" w:eastAsia="仿宋" w:cs="仿宋"/>
          <w:color w:val="auto"/>
          <w:sz w:val="24"/>
          <w:highlight w:val="none"/>
        </w:rPr>
        <w:t>结算；</w:t>
      </w:r>
    </w:p>
    <w:p w14:paraId="4A7501B9">
      <w:pPr>
        <w:widowControl/>
        <w:numPr>
          <w:ilvl w:val="0"/>
          <w:numId w:val="1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采购人职工</w:t>
      </w:r>
      <w:r>
        <w:rPr>
          <w:rFonts w:hint="eastAsia" w:ascii="仿宋" w:hAnsi="仿宋" w:eastAsia="仿宋" w:cs="仿宋"/>
          <w:color w:val="auto"/>
          <w:sz w:val="24"/>
          <w:highlight w:val="none"/>
          <w:lang w:val="en-US" w:eastAsia="zh-CN"/>
        </w:rPr>
        <w:t>用餐</w:t>
      </w:r>
      <w:r>
        <w:rPr>
          <w:rFonts w:hint="eastAsia" w:ascii="仿宋" w:hAnsi="仿宋" w:eastAsia="仿宋" w:cs="仿宋"/>
          <w:color w:val="auto"/>
          <w:sz w:val="24"/>
          <w:highlight w:val="none"/>
        </w:rPr>
        <w:t>：</w:t>
      </w:r>
      <w:r>
        <w:rPr>
          <w:rStyle w:val="15"/>
          <w:rFonts w:hint="eastAsia" w:ascii="仿宋" w:hAnsi="仿宋" w:eastAsia="仿宋" w:cs="仿宋"/>
          <w:bCs/>
          <w:color w:val="auto"/>
          <w:sz w:val="24"/>
          <w:highlight w:val="none"/>
        </w:rPr>
        <w:t>餐食基准价×中标折扣率-职工自付部分</w:t>
      </w:r>
      <w:r>
        <w:rPr>
          <w:rFonts w:hint="eastAsia" w:ascii="仿宋" w:hAnsi="仿宋" w:eastAsia="仿宋" w:cs="仿宋"/>
          <w:color w:val="auto"/>
          <w:sz w:val="24"/>
          <w:highlight w:val="none"/>
        </w:rPr>
        <w:t>；本条款所称职工</w:t>
      </w:r>
      <w:r>
        <w:rPr>
          <w:rFonts w:hint="eastAsia" w:ascii="仿宋" w:hAnsi="仿宋" w:eastAsia="仿宋" w:cs="仿宋"/>
          <w:color w:val="auto"/>
          <w:sz w:val="24"/>
          <w:highlight w:val="none"/>
          <w:lang w:val="en-US" w:eastAsia="zh-CN"/>
        </w:rPr>
        <w:t>用餐</w:t>
      </w:r>
      <w:r>
        <w:rPr>
          <w:rFonts w:hint="eastAsia" w:ascii="仿宋" w:hAnsi="仿宋" w:eastAsia="仿宋" w:cs="仿宋"/>
          <w:color w:val="auto"/>
          <w:sz w:val="24"/>
          <w:highlight w:val="none"/>
        </w:rPr>
        <w:t>结算，仅指采购人代职工从其个人餐卡核定额度内，与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据实结算，采购人不承担任何餐费补贴、差额补足义务，超出额度部分由职工个人全额自行支付。</w:t>
      </w:r>
    </w:p>
    <w:p w14:paraId="2D88178B">
      <w:pPr>
        <w:widowControl/>
        <w:numPr>
          <w:ilvl w:val="0"/>
          <w:numId w:val="1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病人及</w:t>
      </w:r>
      <w:r>
        <w:rPr>
          <w:rFonts w:hint="eastAsia" w:ascii="仿宋" w:hAnsi="仿宋" w:eastAsia="仿宋" w:cs="仿宋"/>
          <w:color w:val="auto"/>
          <w:sz w:val="24"/>
          <w:highlight w:val="none"/>
          <w:lang w:val="en-US" w:eastAsia="zh-CN"/>
        </w:rPr>
        <w:t>陪护</w:t>
      </w:r>
      <w:r>
        <w:rPr>
          <w:rFonts w:hint="eastAsia" w:ascii="仿宋" w:hAnsi="仿宋" w:eastAsia="仿宋" w:cs="仿宋"/>
          <w:color w:val="auto"/>
          <w:sz w:val="24"/>
          <w:highlight w:val="none"/>
        </w:rPr>
        <w:t>家属</w:t>
      </w:r>
      <w:r>
        <w:rPr>
          <w:rFonts w:hint="eastAsia" w:ascii="仿宋" w:hAnsi="仿宋" w:eastAsia="仿宋" w:cs="仿宋"/>
          <w:color w:val="auto"/>
          <w:sz w:val="24"/>
          <w:highlight w:val="none"/>
          <w:lang w:val="en-US" w:eastAsia="zh-CN"/>
        </w:rPr>
        <w:t>用餐</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直接向</w:t>
      </w:r>
      <w:r>
        <w:rPr>
          <w:rFonts w:hint="eastAsia" w:ascii="仿宋" w:hAnsi="仿宋" w:eastAsia="仿宋" w:cs="仿宋"/>
          <w:color w:val="auto"/>
          <w:sz w:val="24"/>
          <w:highlight w:val="none"/>
          <w:lang w:eastAsia="zh-CN"/>
        </w:rPr>
        <w:t>用餐</w:t>
      </w:r>
      <w:r>
        <w:rPr>
          <w:rFonts w:hint="eastAsia" w:ascii="仿宋" w:hAnsi="仿宋" w:eastAsia="仿宋" w:cs="仿宋"/>
          <w:color w:val="auto"/>
          <w:sz w:val="24"/>
          <w:highlight w:val="none"/>
        </w:rPr>
        <w:t>人员收取餐费，不与采购人结算。</w:t>
      </w:r>
    </w:p>
    <w:p w14:paraId="3C706D91">
      <w:pPr>
        <w:pStyle w:val="4"/>
        <w:widowControl/>
        <w:numPr>
          <w:ilvl w:val="0"/>
          <w:numId w:val="15"/>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对账与支付流程</w:t>
      </w:r>
    </w:p>
    <w:p w14:paraId="1D73737B">
      <w:pPr>
        <w:widowControl/>
        <w:numPr>
          <w:ilvl w:val="0"/>
          <w:numId w:val="17"/>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每月5日前，</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向采购人提交上月完整结算资料，包括结算明细、验收单、送货单、培训签到表、合法合规的增值税发票等；</w:t>
      </w:r>
    </w:p>
    <w:p w14:paraId="63ED37B6">
      <w:pPr>
        <w:widowControl/>
        <w:numPr>
          <w:ilvl w:val="0"/>
          <w:numId w:val="17"/>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采购人在收到结算资料后10个工作日内完成审核，审核无误的，先行支付上月结算金额的95%，暂扣上月结算金额的5%作为</w:t>
      </w:r>
      <w:bookmarkStart w:id="11" w:name="OLE_LINK21"/>
      <w:r>
        <w:rPr>
          <w:rFonts w:hint="eastAsia" w:ascii="仿宋" w:hAnsi="仿宋" w:eastAsia="仿宋" w:cs="仿宋"/>
          <w:color w:val="auto"/>
          <w:sz w:val="24"/>
          <w:highlight w:val="none"/>
        </w:rPr>
        <w:t>服务质量考核保证金</w:t>
      </w:r>
      <w:bookmarkEnd w:id="11"/>
      <w:r>
        <w:rPr>
          <w:rFonts w:hint="eastAsia" w:ascii="仿宋" w:hAnsi="仿宋" w:eastAsia="仿宋" w:cs="仿宋"/>
          <w:color w:val="auto"/>
          <w:sz w:val="24"/>
          <w:highlight w:val="none"/>
        </w:rPr>
        <w:t>；</w:t>
      </w:r>
    </w:p>
    <w:p w14:paraId="0D43EBCF">
      <w:pPr>
        <w:widowControl/>
        <w:numPr>
          <w:ilvl w:val="0"/>
          <w:numId w:val="17"/>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暂扣的服务质量考核保证金，完成</w:t>
      </w:r>
      <w:r>
        <w:rPr>
          <w:rFonts w:ascii="仿宋" w:hAnsi="仿宋" w:eastAsia="仿宋" w:cs="仿宋"/>
          <w:color w:val="auto"/>
          <w:sz w:val="24"/>
          <w:highlight w:val="none"/>
        </w:rPr>
        <w:t>《食堂餐饮服务月度质量综合考评表》</w:t>
      </w:r>
      <w:r>
        <w:rPr>
          <w:rFonts w:hint="eastAsia" w:ascii="仿宋" w:hAnsi="仿宋" w:eastAsia="仿宋" w:cs="仿宋"/>
          <w:color w:val="auto"/>
          <w:sz w:val="24"/>
          <w:highlight w:val="none"/>
        </w:rPr>
        <w:t>和</w:t>
      </w:r>
      <w:r>
        <w:rPr>
          <w:rFonts w:ascii="仿宋" w:hAnsi="仿宋" w:eastAsia="仿宋" w:cs="仿宋"/>
          <w:color w:val="auto"/>
          <w:sz w:val="24"/>
          <w:highlight w:val="none"/>
        </w:rPr>
        <w:t>《食堂餐饮服务月度综合满意度考评》</w:t>
      </w:r>
      <w:r>
        <w:rPr>
          <w:rFonts w:hint="eastAsia" w:ascii="仿宋" w:hAnsi="仿宋" w:eastAsia="仿宋" w:cs="仿宋"/>
          <w:color w:val="auto"/>
          <w:sz w:val="24"/>
          <w:highlight w:val="none"/>
        </w:rPr>
        <w:t>后，根据考核结果及扣罚约定，于次月结算时将剩余金额无息返还；</w:t>
      </w:r>
    </w:p>
    <w:p w14:paraId="7271B0FB">
      <w:pPr>
        <w:widowControl/>
        <w:numPr>
          <w:ilvl w:val="0"/>
          <w:numId w:val="17"/>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所有款项支付前，</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须开具合法合规的发票，否则采购人有权顺延支付，不承担任何违约责任。</w:t>
      </w:r>
    </w:p>
    <w:p w14:paraId="7B639FC9">
      <w:pPr>
        <w:pStyle w:val="4"/>
        <w:widowControl/>
        <w:numPr>
          <w:ilvl w:val="0"/>
          <w:numId w:val="15"/>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定价与调价规则</w:t>
      </w:r>
    </w:p>
    <w:p w14:paraId="7AD5A5DF">
      <w:pPr>
        <w:widowControl/>
        <w:numPr>
          <w:ilvl w:val="0"/>
          <w:numId w:val="1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每月须向医院食堂公布产品价格，严格按中标报价、最高限价执行，不得以任何理由上浮价格。</w:t>
      </w:r>
    </w:p>
    <w:p w14:paraId="20025DFF">
      <w:pPr>
        <w:widowControl/>
        <w:numPr>
          <w:ilvl w:val="0"/>
          <w:numId w:val="1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因市场行情出现重大波动，确需调整基准价的，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须提前向采购人提交书面调价申请及相关佐证材料，经采购人审核同意后方可执行，严禁擅自调价。</w:t>
      </w:r>
    </w:p>
    <w:p w14:paraId="4B958A1A">
      <w:pPr>
        <w:widowControl/>
        <w:numPr>
          <w:ilvl w:val="0"/>
          <w:numId w:val="0"/>
        </w:numPr>
        <w:spacing w:line="440" w:lineRule="exact"/>
        <w:ind w:firstLine="0"/>
        <w:jc w:val="left"/>
        <w:rPr>
          <w:rFonts w:hint="eastAsia" w:ascii="仿宋" w:hAnsi="仿宋" w:eastAsia="仿宋" w:cs="仿宋"/>
          <w:color w:val="auto"/>
          <w:sz w:val="24"/>
          <w:highlight w:val="none"/>
        </w:rPr>
      </w:pPr>
    </w:p>
    <w:p w14:paraId="18B16F75">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第十一章 保险与应急管理</w:t>
      </w:r>
    </w:p>
    <w:p w14:paraId="4806575B">
      <w:pPr>
        <w:pStyle w:val="4"/>
        <w:widowControl/>
        <w:numPr>
          <w:ilvl w:val="0"/>
          <w:numId w:val="19"/>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强制投保要求</w:t>
      </w:r>
    </w:p>
    <w:p w14:paraId="69AD2AC6">
      <w:pPr>
        <w:widowControl/>
        <w:numPr>
          <w:ilvl w:val="0"/>
          <w:numId w:val="2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须在本项目服务期内，持续投保以下险种，保费由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全额承担，保险有效期须完整覆盖项目服务期限，不得脱保、断保：</w:t>
      </w:r>
    </w:p>
    <w:tbl>
      <w:tblPr>
        <w:tblStyle w:val="12"/>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15" w:type="dxa"/>
          <w:left w:w="15" w:type="dxa"/>
          <w:bottom w:w="15" w:type="dxa"/>
          <w:right w:w="15" w:type="dxa"/>
        </w:tblCellMar>
      </w:tblPr>
      <w:tblGrid>
        <w:gridCol w:w="1291"/>
        <w:gridCol w:w="3090"/>
        <w:gridCol w:w="4045"/>
      </w:tblGrid>
      <w:tr w14:paraId="18AFA7A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489" w:hRule="atLeast"/>
          <w:tblHeader/>
        </w:trPr>
        <w:tc>
          <w:tcPr>
            <w:tcW w:w="766" w:type="pct"/>
            <w:tcBorders>
              <w:tl2br w:val="nil"/>
              <w:tr2bl w:val="nil"/>
            </w:tcBorders>
            <w:shd w:val="clear" w:color="auto" w:fill="BEBEBE" w:themeFill="background1" w:themeFillShade="BF"/>
            <w:tcMar>
              <w:top w:w="60" w:type="dxa"/>
              <w:left w:w="60" w:type="dxa"/>
              <w:bottom w:w="60" w:type="dxa"/>
              <w:right w:w="60" w:type="dxa"/>
            </w:tcMar>
            <w:vAlign w:val="center"/>
          </w:tcPr>
          <w:p w14:paraId="7218322E">
            <w:pPr>
              <w:widowControl/>
              <w:jc w:val="center"/>
              <w:rPr>
                <w:b/>
                <w:bCs/>
                <w:color w:val="auto"/>
                <w:highlight w:val="none"/>
              </w:rPr>
            </w:pPr>
            <w:r>
              <w:rPr>
                <w:rFonts w:ascii="宋体" w:hAnsi="宋体" w:eastAsia="宋体" w:cs="宋体"/>
                <w:b/>
                <w:bCs/>
                <w:color w:val="auto"/>
                <w:kern w:val="0"/>
                <w:sz w:val="24"/>
                <w:highlight w:val="none"/>
                <w:lang w:bidi="ar"/>
              </w:rPr>
              <w:t>投保险种</w:t>
            </w:r>
          </w:p>
        </w:tc>
        <w:tc>
          <w:tcPr>
            <w:tcW w:w="1833" w:type="pct"/>
            <w:tcBorders>
              <w:tl2br w:val="nil"/>
              <w:tr2bl w:val="nil"/>
            </w:tcBorders>
            <w:shd w:val="clear" w:color="auto" w:fill="BEBEBE" w:themeFill="background1" w:themeFillShade="BF"/>
            <w:tcMar>
              <w:top w:w="60" w:type="dxa"/>
              <w:left w:w="60" w:type="dxa"/>
              <w:bottom w:w="60" w:type="dxa"/>
              <w:right w:w="60" w:type="dxa"/>
            </w:tcMar>
            <w:vAlign w:val="center"/>
          </w:tcPr>
          <w:p w14:paraId="19FAEF9B">
            <w:pPr>
              <w:widowControl/>
              <w:jc w:val="center"/>
              <w:rPr>
                <w:b/>
                <w:bCs/>
                <w:color w:val="auto"/>
                <w:highlight w:val="none"/>
              </w:rPr>
            </w:pPr>
            <w:r>
              <w:rPr>
                <w:rFonts w:ascii="宋体" w:hAnsi="宋体" w:eastAsia="宋体" w:cs="宋体"/>
                <w:b/>
                <w:bCs/>
                <w:color w:val="auto"/>
                <w:kern w:val="0"/>
                <w:sz w:val="24"/>
                <w:highlight w:val="none"/>
                <w:lang w:bidi="ar"/>
              </w:rPr>
              <w:t>最低保额要求</w:t>
            </w:r>
          </w:p>
        </w:tc>
        <w:tc>
          <w:tcPr>
            <w:tcW w:w="2400" w:type="pct"/>
            <w:tcBorders>
              <w:tl2br w:val="nil"/>
              <w:tr2bl w:val="nil"/>
            </w:tcBorders>
            <w:shd w:val="clear" w:color="auto" w:fill="BEBEBE" w:themeFill="background1" w:themeFillShade="BF"/>
            <w:tcMar>
              <w:top w:w="60" w:type="dxa"/>
              <w:left w:w="60" w:type="dxa"/>
              <w:bottom w:w="60" w:type="dxa"/>
              <w:right w:w="60" w:type="dxa"/>
            </w:tcMar>
            <w:vAlign w:val="center"/>
          </w:tcPr>
          <w:p w14:paraId="2495795F">
            <w:pPr>
              <w:widowControl/>
              <w:jc w:val="center"/>
              <w:rPr>
                <w:b/>
                <w:bCs/>
                <w:color w:val="auto"/>
                <w:highlight w:val="none"/>
              </w:rPr>
            </w:pPr>
            <w:r>
              <w:rPr>
                <w:rFonts w:ascii="宋体" w:hAnsi="宋体" w:eastAsia="宋体" w:cs="宋体"/>
                <w:b/>
                <w:bCs/>
                <w:color w:val="auto"/>
                <w:kern w:val="0"/>
                <w:sz w:val="24"/>
                <w:highlight w:val="none"/>
                <w:lang w:bidi="ar"/>
              </w:rPr>
              <w:t>核心保障要求</w:t>
            </w:r>
          </w:p>
        </w:tc>
      </w:tr>
      <w:tr w14:paraId="490D8D5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6" w:type="pct"/>
            <w:tcBorders>
              <w:tl2br w:val="nil"/>
              <w:tr2bl w:val="nil"/>
            </w:tcBorders>
            <w:tcMar>
              <w:top w:w="60" w:type="dxa"/>
              <w:left w:w="60" w:type="dxa"/>
              <w:bottom w:w="60" w:type="dxa"/>
              <w:right w:w="60" w:type="dxa"/>
            </w:tcMar>
            <w:vAlign w:val="center"/>
          </w:tcPr>
          <w:p w14:paraId="4001D344">
            <w:pPr>
              <w:widowControl/>
              <w:jc w:val="center"/>
              <w:rPr>
                <w:color w:val="auto"/>
                <w:highlight w:val="none"/>
              </w:rPr>
            </w:pPr>
            <w:r>
              <w:rPr>
                <w:rFonts w:ascii="宋体" w:hAnsi="宋体" w:eastAsia="宋体" w:cs="宋体"/>
                <w:color w:val="auto"/>
                <w:kern w:val="0"/>
                <w:sz w:val="24"/>
                <w:highlight w:val="none"/>
                <w:lang w:bidi="ar"/>
              </w:rPr>
              <w:t>食品安全责任险</w:t>
            </w:r>
          </w:p>
        </w:tc>
        <w:tc>
          <w:tcPr>
            <w:tcW w:w="1833" w:type="pct"/>
            <w:tcBorders>
              <w:tl2br w:val="nil"/>
              <w:tr2bl w:val="nil"/>
            </w:tcBorders>
            <w:tcMar>
              <w:top w:w="60" w:type="dxa"/>
              <w:left w:w="60" w:type="dxa"/>
              <w:bottom w:w="60" w:type="dxa"/>
              <w:right w:w="60" w:type="dxa"/>
            </w:tcMar>
            <w:vAlign w:val="center"/>
          </w:tcPr>
          <w:p w14:paraId="1940FA4F">
            <w:pPr>
              <w:widowControl/>
              <w:jc w:val="left"/>
              <w:rPr>
                <w:color w:val="auto"/>
                <w:highlight w:val="none"/>
              </w:rPr>
            </w:pPr>
            <w:r>
              <w:rPr>
                <w:rFonts w:ascii="宋体" w:hAnsi="宋体" w:eastAsia="宋体" w:cs="宋体"/>
                <w:color w:val="auto"/>
                <w:kern w:val="0"/>
                <w:sz w:val="24"/>
                <w:highlight w:val="none"/>
                <w:lang w:bidi="ar"/>
              </w:rPr>
              <w:t>每次事故赔偿限额≥500</w:t>
            </w:r>
            <w:r>
              <w:rPr>
                <w:rFonts w:hint="eastAsia" w:ascii="宋体" w:hAnsi="宋体" w:eastAsia="宋体" w:cs="宋体"/>
                <w:color w:val="auto"/>
                <w:kern w:val="0"/>
                <w:sz w:val="24"/>
                <w:highlight w:val="none"/>
                <w:lang w:bidi="ar"/>
              </w:rPr>
              <w:t>万</w:t>
            </w:r>
            <w:r>
              <w:rPr>
                <w:rFonts w:ascii="宋体" w:hAnsi="宋体" w:eastAsia="宋体" w:cs="宋体"/>
                <w:color w:val="auto"/>
                <w:kern w:val="0"/>
                <w:sz w:val="24"/>
                <w:highlight w:val="none"/>
                <w:lang w:bidi="ar"/>
              </w:rPr>
              <w:t>元，累计赔偿限额≥2000万元，每人赔偿限额≥60万元</w:t>
            </w:r>
          </w:p>
        </w:tc>
        <w:tc>
          <w:tcPr>
            <w:tcW w:w="2400" w:type="pct"/>
            <w:tcBorders>
              <w:tl2br w:val="nil"/>
              <w:tr2bl w:val="nil"/>
            </w:tcBorders>
            <w:tcMar>
              <w:top w:w="60" w:type="dxa"/>
              <w:left w:w="60" w:type="dxa"/>
              <w:bottom w:w="60" w:type="dxa"/>
              <w:right w:w="60" w:type="dxa"/>
            </w:tcMar>
            <w:vAlign w:val="center"/>
          </w:tcPr>
          <w:p w14:paraId="5BA3E7A8">
            <w:pPr>
              <w:widowControl/>
              <w:jc w:val="left"/>
              <w:rPr>
                <w:color w:val="auto"/>
                <w:highlight w:val="none"/>
              </w:rPr>
            </w:pPr>
            <w:r>
              <w:rPr>
                <w:rFonts w:ascii="宋体" w:hAnsi="宋体" w:eastAsia="宋体" w:cs="宋体"/>
                <w:color w:val="auto"/>
                <w:kern w:val="0"/>
                <w:sz w:val="24"/>
                <w:highlight w:val="none"/>
                <w:lang w:bidi="ar"/>
              </w:rPr>
              <w:t>覆盖食材采购、加工、配送全流程食品安全事故，含医疗费、残疾赔偿金、死亡赔偿金、精神损害抚慰金等</w:t>
            </w:r>
            <w:r>
              <w:rPr>
                <w:rFonts w:hint="eastAsia" w:ascii="宋体" w:hAnsi="宋体" w:eastAsia="宋体" w:cs="宋体"/>
                <w:color w:val="auto"/>
                <w:kern w:val="0"/>
                <w:sz w:val="24"/>
                <w:highlight w:val="none"/>
                <w:lang w:bidi="ar"/>
              </w:rPr>
              <w:t>；必须包含事故相关的法律费用赔付责任，覆盖诉讼费、律师费、仲裁费、鉴定费等，每次事故法律费用赔偿限额不低于 50 万元。</w:t>
            </w:r>
          </w:p>
        </w:tc>
      </w:tr>
      <w:tr w14:paraId="24947FB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6" w:type="pct"/>
            <w:tcBorders>
              <w:tl2br w:val="nil"/>
              <w:tr2bl w:val="nil"/>
            </w:tcBorders>
            <w:tcMar>
              <w:top w:w="60" w:type="dxa"/>
              <w:left w:w="60" w:type="dxa"/>
              <w:bottom w:w="60" w:type="dxa"/>
              <w:right w:w="60" w:type="dxa"/>
            </w:tcMar>
            <w:vAlign w:val="center"/>
          </w:tcPr>
          <w:p w14:paraId="0AD517D6">
            <w:pPr>
              <w:widowControl/>
              <w:jc w:val="center"/>
              <w:rPr>
                <w:color w:val="auto"/>
                <w:highlight w:val="none"/>
              </w:rPr>
            </w:pPr>
            <w:r>
              <w:rPr>
                <w:rFonts w:ascii="宋体" w:hAnsi="宋体" w:eastAsia="宋体" w:cs="宋体"/>
                <w:color w:val="auto"/>
                <w:kern w:val="0"/>
                <w:sz w:val="24"/>
                <w:highlight w:val="none"/>
                <w:lang w:bidi="ar"/>
              </w:rPr>
              <w:t>公众责任险</w:t>
            </w:r>
          </w:p>
        </w:tc>
        <w:tc>
          <w:tcPr>
            <w:tcW w:w="1833" w:type="pct"/>
            <w:tcBorders>
              <w:tl2br w:val="nil"/>
              <w:tr2bl w:val="nil"/>
            </w:tcBorders>
            <w:tcMar>
              <w:top w:w="60" w:type="dxa"/>
              <w:left w:w="60" w:type="dxa"/>
              <w:bottom w:w="60" w:type="dxa"/>
              <w:right w:w="60" w:type="dxa"/>
            </w:tcMar>
            <w:vAlign w:val="center"/>
          </w:tcPr>
          <w:p w14:paraId="01D109DA">
            <w:pPr>
              <w:widowControl/>
              <w:jc w:val="left"/>
              <w:rPr>
                <w:color w:val="auto"/>
                <w:highlight w:val="none"/>
              </w:rPr>
            </w:pPr>
            <w:r>
              <w:rPr>
                <w:rFonts w:ascii="宋体" w:hAnsi="宋体" w:eastAsia="宋体" w:cs="宋体"/>
                <w:color w:val="auto"/>
                <w:kern w:val="0"/>
                <w:sz w:val="24"/>
                <w:highlight w:val="none"/>
                <w:lang w:bidi="ar"/>
              </w:rPr>
              <w:t>每次事故赔偿限额≥500万元，累计赔偿限额≥1000万元，每人赔偿限额≥60万元</w:t>
            </w:r>
          </w:p>
        </w:tc>
        <w:tc>
          <w:tcPr>
            <w:tcW w:w="2400" w:type="pct"/>
            <w:tcBorders>
              <w:tl2br w:val="nil"/>
              <w:tr2bl w:val="nil"/>
            </w:tcBorders>
            <w:tcMar>
              <w:top w:w="60" w:type="dxa"/>
              <w:left w:w="60" w:type="dxa"/>
              <w:bottom w:w="60" w:type="dxa"/>
              <w:right w:w="60" w:type="dxa"/>
            </w:tcMar>
            <w:vAlign w:val="center"/>
          </w:tcPr>
          <w:p w14:paraId="4E954375">
            <w:pPr>
              <w:widowControl/>
              <w:jc w:val="left"/>
              <w:rPr>
                <w:color w:val="auto"/>
                <w:highlight w:val="none"/>
              </w:rPr>
            </w:pPr>
            <w:r>
              <w:rPr>
                <w:rFonts w:ascii="宋体" w:hAnsi="宋体" w:eastAsia="宋体" w:cs="宋体"/>
                <w:color w:val="auto"/>
                <w:kern w:val="0"/>
                <w:sz w:val="24"/>
                <w:highlight w:val="none"/>
                <w:lang w:bidi="ar"/>
              </w:rPr>
              <w:t>覆盖食堂经营场所内</w:t>
            </w:r>
            <w:r>
              <w:rPr>
                <w:rFonts w:hint="eastAsia" w:ascii="宋体" w:hAnsi="宋体" w:eastAsia="宋体" w:cs="宋体"/>
                <w:color w:val="auto"/>
                <w:kern w:val="0"/>
                <w:sz w:val="24"/>
                <w:highlight w:val="none"/>
                <w:lang w:eastAsia="zh-CN" w:bidi="ar"/>
              </w:rPr>
              <w:t>用餐</w:t>
            </w:r>
            <w:r>
              <w:rPr>
                <w:rFonts w:ascii="宋体" w:hAnsi="宋体" w:eastAsia="宋体" w:cs="宋体"/>
                <w:color w:val="auto"/>
                <w:kern w:val="0"/>
                <w:sz w:val="24"/>
                <w:highlight w:val="none"/>
                <w:lang w:bidi="ar"/>
              </w:rPr>
              <w:t>人员滑倒、烫伤、设施致伤等公众安全责任</w:t>
            </w:r>
            <w:r>
              <w:rPr>
                <w:rFonts w:hint="eastAsia" w:ascii="宋体" w:hAnsi="宋体" w:eastAsia="宋体" w:cs="宋体"/>
                <w:color w:val="auto"/>
                <w:kern w:val="0"/>
                <w:sz w:val="24"/>
                <w:highlight w:val="none"/>
                <w:lang w:bidi="ar"/>
              </w:rPr>
              <w:t>；必须包含事故相关的法律费用赔付责任，覆盖诉讼费、律师费、仲裁费、鉴定费等，每次事故法律费用赔偿限额不低于 50 万元。</w:t>
            </w:r>
          </w:p>
        </w:tc>
      </w:tr>
    </w:tbl>
    <w:p w14:paraId="3447FD5F">
      <w:pPr>
        <w:widowControl/>
        <w:numPr>
          <w:ilvl w:val="0"/>
          <w:numId w:val="2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保险单须将广州医科大学附属中医医院列为共同被保险人/附加被保险人，保障范围覆盖采购人、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用餐</w:t>
      </w:r>
      <w:r>
        <w:rPr>
          <w:rFonts w:hint="eastAsia" w:ascii="仿宋" w:hAnsi="仿宋" w:eastAsia="仿宋" w:cs="仿宋"/>
          <w:color w:val="auto"/>
          <w:sz w:val="24"/>
          <w:highlight w:val="none"/>
        </w:rPr>
        <w:t>职工、住院病人及其他第三方人员。</w:t>
      </w:r>
    </w:p>
    <w:p w14:paraId="06F909AA">
      <w:pPr>
        <w:widowControl/>
        <w:numPr>
          <w:ilvl w:val="0"/>
          <w:numId w:val="2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须在收到中标通知书后1个月内完成全部保险投保手续，将保险单原件、保险费缴纳凭证、保险条款复印件提交采购人备案；保险到期前15天，须完成续保并提交新保单备案。</w:t>
      </w:r>
    </w:p>
    <w:p w14:paraId="6BA09F6F">
      <w:pPr>
        <w:widowControl/>
        <w:numPr>
          <w:ilvl w:val="0"/>
          <w:numId w:val="2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保险合同中约定的免赔额部分，全部由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承担；保险公司赔付后，仍不足以覆盖全部损失的，差额部分由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全额承担。</w:t>
      </w:r>
    </w:p>
    <w:p w14:paraId="757431DC">
      <w:pPr>
        <w:widowControl/>
        <w:numPr>
          <w:ilvl w:val="0"/>
          <w:numId w:val="20"/>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要求投保、保额不足、脱保断保或未按时提交保险凭证的，采购人有权暂停支付所有结算款项，责令7日内整改；逾期未整改的，采购人有权单方终止合同，没收全部服务质量考核保证金，由此造成的一切损失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全额承担。</w:t>
      </w:r>
    </w:p>
    <w:p w14:paraId="5EF04CDB">
      <w:pPr>
        <w:pStyle w:val="4"/>
        <w:widowControl/>
        <w:numPr>
          <w:ilvl w:val="0"/>
          <w:numId w:val="19"/>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应急预案与管理</w:t>
      </w:r>
    </w:p>
    <w:p w14:paraId="2C615F6C">
      <w:pPr>
        <w:widowControl/>
        <w:numPr>
          <w:ilvl w:val="0"/>
          <w:numId w:val="2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须在服务期内配备符合要求的中央厨房及应急配送保障能力，能够在突发状况下快速启动应急供餐机制。</w:t>
      </w:r>
      <w:r>
        <w:rPr>
          <w:rFonts w:hint="eastAsia" w:ascii="仿宋" w:hAnsi="仿宋" w:eastAsia="仿宋" w:cs="仿宋"/>
          <w:color w:val="auto"/>
          <w:kern w:val="2"/>
          <w:sz w:val="24"/>
          <w:highlight w:val="none"/>
          <w:lang w:bidi="ar-SA"/>
        </w:rPr>
        <w:t>中央厨房须为</w:t>
      </w:r>
      <w:r>
        <w:rPr>
          <w:rFonts w:hint="eastAsia" w:ascii="仿宋" w:hAnsi="仿宋" w:eastAsia="仿宋" w:cs="仿宋"/>
          <w:b w:val="0"/>
          <w:bCs w:val="0"/>
          <w:color w:val="auto"/>
          <w:kern w:val="2"/>
          <w:sz w:val="24"/>
          <w:highlight w:val="none"/>
          <w:lang w:bidi="ar-SA"/>
        </w:rPr>
        <w:t>自有或长期租赁</w:t>
      </w:r>
      <w:r>
        <w:rPr>
          <w:rFonts w:hint="eastAsia" w:ascii="仿宋" w:hAnsi="仿宋" w:eastAsia="仿宋" w:cs="仿宋"/>
          <w:color w:val="auto"/>
          <w:kern w:val="2"/>
          <w:sz w:val="24"/>
          <w:highlight w:val="none"/>
          <w:lang w:bidi="ar-SA"/>
        </w:rPr>
        <w:t>的独立固定场所，</w:t>
      </w:r>
      <w:r>
        <w:rPr>
          <w:rFonts w:hint="eastAsia" w:ascii="仿宋" w:hAnsi="仿宋" w:eastAsia="仿宋" w:cs="仿宋"/>
          <w:color w:val="auto"/>
          <w:kern w:val="2"/>
          <w:sz w:val="24"/>
          <w:highlight w:val="none"/>
          <w:lang w:val="en-US" w:eastAsia="zh-CN" w:bidi="ar-SA"/>
        </w:rPr>
        <w:t>如为租赁场地，须产权明晰、租赁合规且租赁期限须覆盖项目服务期限，</w:t>
      </w:r>
      <w:r>
        <w:rPr>
          <w:rFonts w:hint="eastAsia" w:ascii="仿宋" w:hAnsi="仿宋" w:eastAsia="仿宋" w:cs="仿宋"/>
          <w:color w:val="auto"/>
          <w:kern w:val="2"/>
          <w:sz w:val="24"/>
          <w:highlight w:val="none"/>
          <w:lang w:bidi="ar-SA"/>
        </w:rPr>
        <w:t>不得为临时加工点。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应结合采购人实际服务规模与</w:t>
      </w:r>
      <w:r>
        <w:rPr>
          <w:rFonts w:hint="eastAsia" w:ascii="仿宋" w:hAnsi="仿宋" w:eastAsia="仿宋" w:cs="仿宋"/>
          <w:color w:val="auto"/>
          <w:sz w:val="24"/>
          <w:highlight w:val="none"/>
          <w:lang w:val="en-US" w:eastAsia="zh-CN"/>
        </w:rPr>
        <w:t>用餐</w:t>
      </w:r>
      <w:r>
        <w:rPr>
          <w:rFonts w:hint="eastAsia" w:ascii="仿宋" w:hAnsi="仿宋" w:eastAsia="仿宋" w:cs="仿宋"/>
          <w:color w:val="auto"/>
          <w:sz w:val="24"/>
          <w:highlight w:val="none"/>
        </w:rPr>
        <w:t>需求，建立完善的应急供餐体系，确保在设备故障、食材短缺、交通受阻、公共卫生事件等各类突发情况下，仍可安全、稳定、有序提供餐饮保障服务，确保餐食配送到各院区的车程不超过60分钟。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投标人提供承诺函，格式自拟</w:t>
      </w:r>
      <w:r>
        <w:rPr>
          <w:rFonts w:hint="eastAsia" w:ascii="仿宋" w:hAnsi="仿宋" w:eastAsia="仿宋" w:cs="仿宋"/>
          <w:color w:val="auto"/>
          <w:sz w:val="24"/>
          <w:highlight w:val="none"/>
          <w:lang w:eastAsia="zh-CN"/>
        </w:rPr>
        <w:t>）</w:t>
      </w:r>
    </w:p>
    <w:p w14:paraId="227C0DC9">
      <w:pPr>
        <w:widowControl/>
        <w:numPr>
          <w:ilvl w:val="0"/>
          <w:numId w:val="2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制定专项应急供餐保障方案，方案包括但不限于应急组织架构、应急响应流程、中央厨房资质、应急供餐渠道、食材储备方式、配送路线规划及人员调配机制，确保突发供餐中断时，可在4小时内全面恢复正常供餐，最大限度降低对采购人日常运营与</w:t>
      </w:r>
      <w:r>
        <w:rPr>
          <w:rFonts w:hint="eastAsia" w:ascii="仿宋" w:hAnsi="仿宋" w:eastAsia="仿宋" w:cs="仿宋"/>
          <w:color w:val="auto"/>
          <w:sz w:val="24"/>
          <w:highlight w:val="none"/>
          <w:lang w:eastAsia="zh-CN"/>
        </w:rPr>
        <w:t>用餐</w:t>
      </w:r>
      <w:r>
        <w:rPr>
          <w:rFonts w:hint="eastAsia" w:ascii="仿宋" w:hAnsi="仿宋" w:eastAsia="仿宋" w:cs="仿宋"/>
          <w:color w:val="auto"/>
          <w:sz w:val="24"/>
          <w:highlight w:val="none"/>
        </w:rPr>
        <w:t>秩序的影响。</w:t>
      </w:r>
    </w:p>
    <w:p w14:paraId="316BE388">
      <w:pPr>
        <w:widowControl/>
        <w:numPr>
          <w:ilvl w:val="0"/>
          <w:numId w:val="2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结合医院特性，制定完善的专项应急预案，包括但不限于：食品安全事故应急预案、突发公共卫生事件应急预案、停水停电停气应急预案、设备故障应急预案、极端天气应急预案、供餐中断应急预案、群体性投诉应急预案，报采购人审核批准后执行。</w:t>
      </w:r>
    </w:p>
    <w:p w14:paraId="623738C0">
      <w:pPr>
        <w:widowControl/>
        <w:numPr>
          <w:ilvl w:val="0"/>
          <w:numId w:val="2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应急预案须明确应急组织架构、处置流程、责任人员、保障措施，确保突发情况发生时可快速响应、有效处置。</w:t>
      </w:r>
    </w:p>
    <w:p w14:paraId="4F562BF5">
      <w:pPr>
        <w:widowControl/>
        <w:numPr>
          <w:ilvl w:val="0"/>
          <w:numId w:val="2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突发情况发生时，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须立即启动应急预案，15 分钟内响应，第一时间通知采购人，采取有效措施控制事态，确保供餐稳定、人员安全；因应急处置不当导致事态扩大、损失增加的，全部责任由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承担，采购人有权从重扣罚，直至终止合同。</w:t>
      </w:r>
    </w:p>
    <w:p w14:paraId="44DEB733">
      <w:pPr>
        <w:widowControl/>
        <w:numPr>
          <w:ilvl w:val="0"/>
          <w:numId w:val="21"/>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须制定供餐中断专项兜底保障方案，明确临时供餐合作单位、应急供餐渠道，确保发生突发情况时4小时内恢复正常供餐；因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管理不当、准备不足、处置失误或其他可归责于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的原因导致供餐中断的，由此产生的全部应急供餐费用、临时采购费用、配送费用及相关成本均由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自行承担；若因此给采购人造成经济损失、声誉影响或其他不良后果的，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须按照实际损失金额承担全额赔偿责任，并依据合同及考核条款进行相应扣罚处理。</w:t>
      </w:r>
    </w:p>
    <w:p w14:paraId="77151F12">
      <w:pPr>
        <w:widowControl/>
        <w:numPr>
          <w:ilvl w:val="0"/>
          <w:numId w:val="0"/>
        </w:numPr>
        <w:spacing w:line="440" w:lineRule="exact"/>
        <w:ind w:firstLine="0"/>
        <w:jc w:val="left"/>
        <w:rPr>
          <w:rFonts w:hint="eastAsia" w:ascii="仿宋" w:hAnsi="仿宋" w:eastAsia="仿宋" w:cs="仿宋"/>
          <w:color w:val="auto"/>
          <w:sz w:val="24"/>
          <w:highlight w:val="none"/>
        </w:rPr>
      </w:pPr>
    </w:p>
    <w:p w14:paraId="597AC55F">
      <w:pPr>
        <w:pStyle w:val="3"/>
        <w:widowControl/>
        <w:spacing w:beforeAutospacing="0" w:afterAutospacing="0" w:line="44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第十二章 违约责任与合同终止</w:t>
      </w:r>
    </w:p>
    <w:p w14:paraId="7B869E59">
      <w:pPr>
        <w:pStyle w:val="4"/>
        <w:widowControl/>
        <w:numPr>
          <w:ilvl w:val="0"/>
          <w:numId w:val="22"/>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违约情形与责任承担</w:t>
      </w:r>
    </w:p>
    <w:p w14:paraId="1649D080">
      <w:pPr>
        <w:widowControl/>
        <w:numPr>
          <w:ilvl w:val="0"/>
          <w:numId w:val="23"/>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出现以下实质性违约情形的，采购人有权单方立即终止合同，全额没收履约保证金及未返还的服务质量考核保证金，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须赔偿采购人因此遭受的全部损失：</w:t>
      </w:r>
    </w:p>
    <w:p w14:paraId="0D679972">
      <w:pPr>
        <w:widowControl/>
        <w:numPr>
          <w:ilvl w:val="0"/>
          <w:numId w:val="2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发生转包、违法分包行为的；</w:t>
      </w:r>
    </w:p>
    <w:p w14:paraId="11218730">
      <w:pPr>
        <w:widowControl/>
        <w:numPr>
          <w:ilvl w:val="0"/>
          <w:numId w:val="2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发生重大食品安全事故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造成重大经济损失</w:t>
      </w:r>
      <w:r>
        <w:rPr>
          <w:rFonts w:hint="eastAsia" w:ascii="仿宋" w:hAnsi="仿宋" w:eastAsia="仿宋" w:cs="仿宋"/>
          <w:color w:val="auto"/>
          <w:sz w:val="24"/>
          <w:highlight w:val="none"/>
        </w:rPr>
        <w:t>的；</w:t>
      </w:r>
    </w:p>
    <w:p w14:paraId="50A37BDA">
      <w:pPr>
        <w:widowControl/>
        <w:numPr>
          <w:ilvl w:val="0"/>
          <w:numId w:val="2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食材存在</w:t>
      </w: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次及以上农药残留、污染物超标</w:t>
      </w:r>
      <w:r>
        <w:rPr>
          <w:rFonts w:hint="eastAsia" w:ascii="仿宋" w:hAnsi="仿宋" w:eastAsia="仿宋" w:cs="仿宋"/>
          <w:color w:val="auto"/>
          <w:sz w:val="24"/>
          <w:highlight w:val="none"/>
          <w:lang w:val="en-US" w:eastAsia="zh-CN"/>
        </w:rPr>
        <w:t>等具有</w:t>
      </w:r>
      <w:r>
        <w:rPr>
          <w:rFonts w:hint="eastAsia" w:ascii="仿宋" w:hAnsi="仿宋" w:eastAsia="仿宋" w:cs="仿宋"/>
          <w:color w:val="auto"/>
          <w:sz w:val="24"/>
          <w:highlight w:val="none"/>
        </w:rPr>
        <w:t>重大食品安全风险，或违规供应转基因食用油、售卖过期变质食材</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且情节严重的</w:t>
      </w:r>
      <w:r>
        <w:rPr>
          <w:rFonts w:hint="eastAsia" w:ascii="仿宋" w:hAnsi="仿宋" w:eastAsia="仿宋" w:cs="仿宋"/>
          <w:color w:val="auto"/>
          <w:sz w:val="24"/>
          <w:highlight w:val="none"/>
          <w:lang w:eastAsia="zh-CN"/>
        </w:rPr>
        <w:t>；</w:t>
      </w:r>
    </w:p>
    <w:p w14:paraId="12871712">
      <w:pPr>
        <w:widowControl/>
        <w:numPr>
          <w:ilvl w:val="0"/>
          <w:numId w:val="2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服务考评分数低于相应数值的，</w:t>
      </w:r>
      <w:r>
        <w:rPr>
          <w:rFonts w:hint="eastAsia" w:ascii="宋体" w:hAnsi="宋体" w:eastAsia="宋体" w:cs="宋体"/>
          <w:color w:val="auto"/>
          <w:sz w:val="24"/>
          <w:highlight w:val="none"/>
          <w:lang w:val="en-US" w:eastAsia="zh-CN"/>
        </w:rPr>
        <w:t>①</w:t>
      </w:r>
      <w:r>
        <w:rPr>
          <w:rFonts w:hint="eastAsia" w:ascii="仿宋" w:hAnsi="仿宋" w:eastAsia="仿宋" w:cs="仿宋"/>
          <w:color w:val="auto"/>
          <w:sz w:val="24"/>
          <w:highlight w:val="none"/>
        </w:rPr>
        <w:t>月度质量综合考评</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合同期（12个月）内累计</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次及以上考评分数低于</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lang w:eastAsia="zh-CN"/>
        </w:rPr>
        <w:t>；</w:t>
      </w:r>
      <w:r>
        <w:rPr>
          <w:rFonts w:hint="eastAsia" w:ascii="微软雅黑" w:hAnsi="微软雅黑" w:eastAsia="微软雅黑" w:cs="微软雅黑"/>
          <w:color w:val="auto"/>
          <w:sz w:val="24"/>
          <w:highlight w:val="none"/>
          <w:lang w:eastAsia="zh-CN"/>
        </w:rPr>
        <w:t>②</w:t>
      </w:r>
      <w:r>
        <w:rPr>
          <w:rFonts w:hint="eastAsia" w:ascii="仿宋" w:hAnsi="仿宋" w:eastAsia="仿宋" w:cs="仿宋"/>
          <w:color w:val="auto"/>
          <w:sz w:val="24"/>
          <w:szCs w:val="24"/>
          <w:highlight w:val="none"/>
        </w:rPr>
        <w:t>第三方评估机构膳食服务考评</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合同期（12个月）内累计</w:t>
      </w: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次及以上考评分数低于70分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lang w:eastAsia="zh-CN"/>
        </w:rPr>
        <w:t>；</w:t>
      </w:r>
    </w:p>
    <w:p w14:paraId="6EA948E3">
      <w:pPr>
        <w:widowControl/>
        <w:numPr>
          <w:ilvl w:val="0"/>
          <w:numId w:val="2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未按要求完成食堂升级优化，或改造投入未达约定最低标准的；</w:t>
      </w:r>
    </w:p>
    <w:p w14:paraId="34B2F6C9">
      <w:pPr>
        <w:widowControl/>
        <w:numPr>
          <w:ilvl w:val="0"/>
          <w:numId w:val="2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发生信息数据泄露等安全管理事故，造成严重影响的；</w:t>
      </w:r>
    </w:p>
    <w:p w14:paraId="51BEB73E">
      <w:pPr>
        <w:widowControl/>
        <w:numPr>
          <w:ilvl w:val="0"/>
          <w:numId w:val="2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利用该经营场所进行违法活动、存放危险（或违禁）物品，或进行其它损害公共利益的活动的</w:t>
      </w:r>
      <w:r>
        <w:rPr>
          <w:rFonts w:hint="eastAsia" w:ascii="仿宋" w:hAnsi="仿宋" w:eastAsia="仿宋" w:cs="仿宋"/>
          <w:color w:val="auto"/>
          <w:sz w:val="24"/>
          <w:highlight w:val="none"/>
          <w:lang w:eastAsia="zh-CN"/>
        </w:rPr>
        <w:t>；</w:t>
      </w:r>
    </w:p>
    <w:p w14:paraId="5D0A863B">
      <w:pPr>
        <w:widowControl/>
        <w:numPr>
          <w:ilvl w:val="0"/>
          <w:numId w:val="24"/>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其他严重违反本项目采购文件要求及损害采购人合法权益的行为。</w:t>
      </w:r>
    </w:p>
    <w:p w14:paraId="3642C96A">
      <w:pPr>
        <w:pStyle w:val="4"/>
        <w:widowControl/>
        <w:numPr>
          <w:ilvl w:val="0"/>
          <w:numId w:val="22"/>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合同终止规则</w:t>
      </w:r>
    </w:p>
    <w:p w14:paraId="29331D0D">
      <w:pPr>
        <w:widowControl/>
        <w:numPr>
          <w:ilvl w:val="0"/>
          <w:numId w:val="25"/>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合同期满续签：本项目总服务期36个月届满合同自动终止。合同采取一年一签方式（服务期第12个月、第24个月）年度合同期满，</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满足续签条件的，双方续签年度合同，不满足的，合同终止。年度合同续签条件：</w:t>
      </w:r>
    </w:p>
    <w:p w14:paraId="0FC91402">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前一个合同年度内，</w:t>
      </w:r>
      <w:r>
        <w:rPr>
          <w:rFonts w:ascii="仿宋" w:hAnsi="仿宋" w:eastAsia="仿宋" w:cs="仿宋"/>
          <w:color w:val="auto"/>
          <w:sz w:val="24"/>
          <w:highlight w:val="none"/>
        </w:rPr>
        <w:t>月度质量综合考评</w:t>
      </w:r>
      <w:r>
        <w:rPr>
          <w:rFonts w:hint="eastAsia" w:ascii="仿宋" w:hAnsi="仿宋" w:eastAsia="仿宋" w:cs="仿宋"/>
          <w:color w:val="auto"/>
          <w:sz w:val="24"/>
          <w:highlight w:val="none"/>
        </w:rPr>
        <w:t>平均得分不低于80分，无重大食品安全事故、无重大违约情形；</w:t>
      </w:r>
    </w:p>
    <w:p w14:paraId="5A6FFE69">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续签合同严格遵循本采购文件约定的实质性条款，不改变核心服务标准、定价规则、权责划分、安全要求等核心内容。</w:t>
      </w:r>
    </w:p>
    <w:p w14:paraId="50636F94">
      <w:pPr>
        <w:widowControl/>
        <w:numPr>
          <w:ilvl w:val="0"/>
          <w:numId w:val="25"/>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协商终止：合同履行期间，经双方协商一致，可提前终止合同。</w:t>
      </w:r>
    </w:p>
    <w:p w14:paraId="4CC08C32">
      <w:pPr>
        <w:widowControl/>
        <w:numPr>
          <w:ilvl w:val="0"/>
          <w:numId w:val="25"/>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采购人单方终止：</w:t>
      </w:r>
    </w:p>
    <w:p w14:paraId="7CF46952">
      <w:pPr>
        <w:widowControl/>
        <w:numPr>
          <w:ilvl w:val="0"/>
          <w:numId w:val="0"/>
        </w:numPr>
        <w:spacing w:line="440" w:lineRule="exact"/>
        <w:ind w:firstLine="566" w:firstLineChars="23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出现本项目采购文件要求的实质性违约情形的，采购人有权单方立即终止合同；</w:t>
      </w:r>
    </w:p>
    <w:p w14:paraId="3B0A40D1">
      <w:pPr>
        <w:widowControl/>
        <w:numPr>
          <w:ilvl w:val="0"/>
          <w:numId w:val="0"/>
        </w:numPr>
        <w:spacing w:line="440" w:lineRule="exact"/>
        <w:ind w:firstLine="566" w:firstLineChars="23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2.采购人有权根据医院发展规划调整经营模式，确需提前终止合同的，须提前3个月以书面形式告知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须配合完成交接工作；</w:t>
      </w:r>
    </w:p>
    <w:p w14:paraId="4392FE46">
      <w:pPr>
        <w:widowControl/>
        <w:numPr>
          <w:ilvl w:val="0"/>
          <w:numId w:val="25"/>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单方终止：</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不得擅自提前终止合同，擅自停止或退出经营的，所投入的所有固定资产及不动产无偿归采购人所有，采购人有权全额没收履约保证金，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须赔偿采购人因此遭受的全部损失。</w:t>
      </w:r>
    </w:p>
    <w:p w14:paraId="62148332">
      <w:pPr>
        <w:pStyle w:val="4"/>
        <w:widowControl/>
        <w:numPr>
          <w:ilvl w:val="0"/>
          <w:numId w:val="22"/>
        </w:numPr>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合同终止交接要求</w:t>
      </w:r>
    </w:p>
    <w:p w14:paraId="39CC4986">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（一）合同终止前30日，双方启动交接工作，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须配合采购人完成场地、设备、食材、系统数据、台账资料的全面盘点交接。</w:t>
      </w:r>
    </w:p>
    <w:p w14:paraId="573C926D">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（二）合同终止后，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须提供不少于15天的过渡期供餐服务，确保医院食堂供餐平稳过渡，过渡期供餐按本项目采购文件要求的标准、价格执行。</w:t>
      </w:r>
    </w:p>
    <w:p w14:paraId="09AC914E">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须在合同终止后15日内，完成场地清场、人员撤离，不可移动资产无偿归采购人所有，可移动资产按本项目采购文件要求处置；逾期未处置的物品，视为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抛弃，采购人有权自行处理。</w:t>
      </w:r>
    </w:p>
    <w:p w14:paraId="1807D2E2">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（四）合同终止后，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仍须对合同履行期间的食品安全、用工责任等承担全部法律责任。</w:t>
      </w:r>
    </w:p>
    <w:p w14:paraId="71C3F53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A9D727A">
      <w:pPr>
        <w:pStyle w:val="3"/>
        <w:widowControl/>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1</w:t>
      </w:r>
    </w:p>
    <w:p w14:paraId="25DBBCC1">
      <w:pPr>
        <w:pStyle w:val="4"/>
        <w:widowControl/>
        <w:spacing w:beforeAutospacing="0" w:afterAutospacing="0" w:line="440" w:lineRule="exact"/>
        <w:jc w:val="center"/>
        <w:rPr>
          <w:rFonts w:hint="eastAsia" w:eastAsia="宋体" w:cs="仿宋"/>
          <w:color w:val="auto"/>
          <w:sz w:val="28"/>
          <w:szCs w:val="28"/>
          <w:highlight w:val="none"/>
          <w:lang w:eastAsia="zh-CN"/>
        </w:rPr>
      </w:pPr>
      <w:r>
        <w:rPr>
          <w:rFonts w:ascii="宋体" w:hAnsi="宋体" w:eastAsia="宋体" w:cs="仿宋"/>
          <w:color w:val="auto"/>
          <w:sz w:val="28"/>
          <w:szCs w:val="28"/>
          <w:highlight w:val="none"/>
        </w:rPr>
        <w:t>广州医科大学附属中医医院</w:t>
      </w:r>
      <w:bookmarkStart w:id="12" w:name="OLE_LINK2"/>
      <w:r>
        <w:rPr>
          <w:rFonts w:ascii="宋体" w:hAnsi="宋体" w:eastAsia="宋体" w:cs="仿宋"/>
          <w:color w:val="auto"/>
          <w:sz w:val="28"/>
          <w:szCs w:val="28"/>
          <w:highlight w:val="none"/>
        </w:rPr>
        <w:t>食堂餐饮服务</w:t>
      </w:r>
      <w:bookmarkEnd w:id="12"/>
      <w:r>
        <w:rPr>
          <w:rFonts w:ascii="宋体" w:hAnsi="宋体" w:eastAsia="宋体" w:cs="仿宋"/>
          <w:color w:val="auto"/>
          <w:sz w:val="28"/>
          <w:szCs w:val="28"/>
          <w:highlight w:val="none"/>
        </w:rPr>
        <w:t>月度质量综合考评表</w:t>
      </w:r>
      <w:r>
        <w:rPr>
          <w:rFonts w:hint="eastAsia" w:cs="仿宋"/>
          <w:color w:val="auto"/>
          <w:sz w:val="28"/>
          <w:szCs w:val="28"/>
          <w:highlight w:val="none"/>
          <w:lang w:eastAsia="zh-CN"/>
        </w:rPr>
        <w:t>（</w:t>
      </w:r>
      <w:r>
        <w:rPr>
          <w:rFonts w:hint="eastAsia" w:cs="仿宋"/>
          <w:color w:val="auto"/>
          <w:sz w:val="28"/>
          <w:szCs w:val="28"/>
          <w:highlight w:val="none"/>
          <w:lang w:val="en-US" w:eastAsia="zh-CN"/>
        </w:rPr>
        <w:t>参考</w:t>
      </w:r>
      <w:r>
        <w:rPr>
          <w:rFonts w:hint="eastAsia" w:cs="仿宋"/>
          <w:color w:val="auto"/>
          <w:sz w:val="28"/>
          <w:szCs w:val="28"/>
          <w:highlight w:val="none"/>
          <w:lang w:eastAsia="zh-CN"/>
        </w:rPr>
        <w:t>）</w:t>
      </w:r>
    </w:p>
    <w:p w14:paraId="557AD793">
      <w:pPr>
        <w:jc w:val="center"/>
        <w:rPr>
          <w:rFonts w:ascii="仿宋" w:hAnsi="仿宋" w:eastAsia="仿宋" w:cs="仿宋"/>
          <w:color w:val="auto"/>
          <w:sz w:val="24"/>
          <w:szCs w:val="24"/>
          <w:highlight w:val="none"/>
        </w:rPr>
      </w:pP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417"/>
        <w:gridCol w:w="5613"/>
        <w:gridCol w:w="417"/>
        <w:gridCol w:w="417"/>
        <w:gridCol w:w="422"/>
      </w:tblGrid>
      <w:tr w14:paraId="4985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000" w:type="pct"/>
            <w:gridSpan w:val="6"/>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304409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广州医科大学附属中医医院食堂餐饮服务月度质量综合考评表（参考）</w:t>
            </w:r>
          </w:p>
        </w:tc>
      </w:tr>
      <w:tr w14:paraId="6AD1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26"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EBA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考核模块</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531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评价指标</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DFF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考核标准</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700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分值</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8370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245"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2B43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扣罚条款</w:t>
            </w:r>
          </w:p>
        </w:tc>
      </w:tr>
      <w:tr w14:paraId="05F0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1" w:hRule="atLeast"/>
          <w:jc w:val="center"/>
        </w:trPr>
        <w:tc>
          <w:tcPr>
            <w:tcW w:w="726"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8F0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Style w:val="31"/>
                <w:rFonts w:ascii="宋体" w:eastAsia="宋体"/>
                <w:color w:val="auto"/>
                <w:sz w:val="18"/>
                <w:highlight w:val="none"/>
                <w:lang w:val="en-US" w:eastAsia="zh-CN" w:bidi="ar"/>
              </w:rPr>
              <w:t>安全管理（25分）</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74D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生产安全</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CBBE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投标人</w:t>
            </w:r>
            <w:r>
              <w:rPr>
                <w:rFonts w:hint="eastAsia" w:ascii="宋体" w:hAnsi="宋体" w:eastAsia="宋体" w:cs="宋体"/>
                <w:i w:val="0"/>
                <w:iCs w:val="0"/>
                <w:color w:val="auto"/>
                <w:kern w:val="0"/>
                <w:sz w:val="18"/>
                <w:szCs w:val="18"/>
                <w:highlight w:val="none"/>
                <w:u w:val="none"/>
                <w:lang w:val="en-US" w:eastAsia="zh-CN" w:bidi="ar"/>
              </w:rPr>
              <w:t>须建立全套食品安全及运营管理台账，所有关键记录必须实时、完整、真实、可追溯，包含但不限于：日常巡查、餐具器具消毒、食品48小时留样、食品添加剂采购及使用、燃气/用电安全、全域卫生检查、外来人员出入登记、冷库/冷藏设备温度监测、消毒药剂配制与使用、食材农残及安全检测、全员每日健康晨检、安全及食品安全培训等台账资料；严禁缺项漏填、事后补录、虚假编造、篡改台账记录，一经发现从严扣分。</w:t>
            </w:r>
          </w:p>
          <w:p w14:paraId="32C75D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严格落实食材入库验收全流程管理，安排专人双人验收，严禁验收及使用腐烂变质、异味霉变、包装破损、过期临期、来源不明、资质不全、感官异常的不合格食材；严禁采购、储存、使用任何非食用物质、违禁添加剂、过期原辅材料及三无产品，杜绝不合格食材流入加工环节。</w:t>
            </w:r>
          </w:p>
          <w:p w14:paraId="77F4E0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3.食品添加剂采购、储存、领用、配比、使用全过程严格遵循《食品安全国家标准 食品添加剂使用标准》（GB2760）规范要求，实行专人专管、专柜上锁、限量领用、精准配比；严禁超范围、超限量使用食品添加剂，严禁违规使用非食品类添加剂、工业原料及违禁化学品。</w:t>
            </w:r>
          </w:p>
          <w:p w14:paraId="402FEC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4.严格查验原料、半成品感官状态，凡存在腐烂、变质、异味、霉变、虫蛀、污染等异常问题，一律禁止清洗、加工、烹制及售卖，严防问题食品流入餐桌。</w:t>
            </w:r>
          </w:p>
          <w:p w14:paraId="346E10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5.熟制食品需按规范快速冷却、分区密闭冷藏储存，严格管控储存温度与存放时限；待用食材、半成品、成品、厨具器具须全覆盖密闭防护，杜绝裸露存放、交叉污染、蚊虫粉尘污染。</w:t>
            </w:r>
          </w:p>
          <w:p w14:paraId="03CD0B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严格执行食品留样管理制度，每餐每品种必须规范留样，留样量不少于150g，冷藏密闭存放满48小时，留样标签信息完整（品名、日期、餐次、制作人），专人管理、台账清晰，杜绝少留、漏留、不留、混放、超时丢弃等违规行为。</w:t>
            </w:r>
          </w:p>
          <w:p w14:paraId="629A3B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7.全域开展安全风险常态化排查，库房挂架、储物货架严禁超重堆放、违规置物；物品分类分区规范存放，全面防范高空坠物、地面湿滑摔倒、尖锐器械碰撞、密闭空间锁闭、设备漏电等各类安全隐患。</w:t>
            </w:r>
          </w:p>
          <w:p w14:paraId="10F5BE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8.厨房设备、烹调器具、砧板刀具、餐具器皿、运输容器等须定期维护检修，确保完好合规、正常运行；严格执行 “一洗、二清、三消毒、四保洁” 流程，全员规范落实清洗消毒操作，杜绝清洗不彻底、消毒不到位、器具混放混用问题，严防加工、清洗、存放环节交叉污染，保洁后器具定点密闭存放，保持洁净干燥。</w:t>
            </w:r>
          </w:p>
        </w:tc>
        <w:tc>
          <w:tcPr>
            <w:tcW w:w="244" w:type="pct"/>
            <w:vMerge w:val="restar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4B39A19C">
            <w:pPr>
              <w:keepNext w:val="0"/>
              <w:keepLines w:val="0"/>
              <w:widowControl/>
              <w:suppressLineNumbers w:val="0"/>
              <w:snapToGrid w:val="0"/>
              <w:ind w:left="0" w:leftChars="0" w:right="0" w:rightChars="0" w:firstLine="0" w:firstLineChars="0"/>
              <w:jc w:val="left"/>
              <w:textAlignment w:val="center"/>
              <w:rPr>
                <w:rFonts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6</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96B1EC">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FD00FE2">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72F8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7433A8">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E124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操作规范</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4226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所有食材须按加工标准深度清洗、精细化处理，彻底清除泥沙、杂物、虫卵、杂质；水产、禽畜、肉类、蔬果等食材严格落实预处理工序，杜绝残留绒毛、鱼鳞、内脏、泥沙、虫体等异物杂质，保障食材洁净安全。</w:t>
            </w:r>
          </w:p>
          <w:p w14:paraId="52CBE0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2.根茎类蔬果按要求统一去皮处理（煲汤类特殊食材除外），所有切配食材大小均匀、厚薄一致、规格统一，符合菜式出品标准；严禁粗放加工、随意切配、粗细混杂。</w:t>
            </w:r>
          </w:p>
          <w:p w14:paraId="5AA777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3.食品原料储存、半成品加工、成品制作全流程严格遵循食品安全操作规范，分区作业、温控达标、时效合规，杜绝违规加工、超时存放、温区超标等问题。</w:t>
            </w:r>
          </w:p>
          <w:p w14:paraId="1F3D5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4.食材解冻严格执行低温冷藏、流水解冻等合规方式，严控解冻温度与时长，严禁反复冷冻、二次解冻、常温长时间裸露解冻，防止食材变质滋生细菌。</w:t>
            </w:r>
          </w:p>
          <w:p w14:paraId="01574D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实行分区加工、分类存放管理，原料区、半成品区、成品区、清洁区、污染区严格分离；所有食材、原辅材料、包装物料必须离地、隔墙、密闭存放，生熟、荤素、干湿、散装食品、蛋类及高危食材分类隔离存放，杜绝混放、串味、交叉污染。</w:t>
            </w:r>
          </w:p>
          <w:p w14:paraId="2660F7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6.食品容器、砧板、刀具、抹布实行色标分区、标识管理，生熟专用、分类使用；配送车辆、周转容器定期清洗消毒，全程密闭运输，严防运输途中污染、混装串货。</w:t>
            </w:r>
          </w:p>
          <w:p w14:paraId="487E3A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7.全体在岗人员严禁在营业及作业区域从事与工作无关行为，严禁吸烟、嬉戏打闹、擅自串岗、私自进入医院办公区域；在岗期间未按规范佩戴帽子、口罩、发网、围裙，擅自摘除防护用具，一律按违规处理。</w:t>
            </w:r>
          </w:p>
          <w:p w14:paraId="161A3F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8.清洁工具分类专用、分区使用，严禁混用抹布、钢丝球等硬质磨损工具加工及清洁食品接触面，防止器具破损、杂质残留。</w:t>
            </w:r>
          </w:p>
          <w:p w14:paraId="37235B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9.完善健全食堂全域管理制度、设备安全操作规程、消防安全管理制度、突发事件应急处置预案、食品安全管控制度等全套制度，全部上墙公示、全员熟知、常态化执行。</w:t>
            </w:r>
          </w:p>
          <w:p w14:paraId="0C3C07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10.各类生产设备、电气设施、消防器材、防护装置标识清晰完整，安全警示标识、操作提示标识完好有效；电气线路、接头、开关定期排查，每日收工后切断非必要电源、气源，常态化排查整改各类安全隐患。</w:t>
            </w:r>
          </w:p>
        </w:tc>
        <w:tc>
          <w:tcPr>
            <w:tcW w:w="244" w:type="pct"/>
            <w:vMerge w:val="restar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5C4018A0">
            <w:pPr>
              <w:keepNext w:val="0"/>
              <w:keepLines w:val="0"/>
              <w:widowControl/>
              <w:suppressLineNumbers w:val="0"/>
              <w:snapToGrid w:val="0"/>
              <w:ind w:left="0" w:leftChars="0" w:right="0" w:rightChars="0" w:firstLine="0" w:firstLineChars="0"/>
              <w:jc w:val="left"/>
              <w:textAlignment w:val="center"/>
              <w:rPr>
                <w:rFonts w:hint="default"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5</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1F25F6">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2AA87E7">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7C81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7F6978">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402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异物概率</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6E9D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1.因清洗不到位、预处理不规范导致菜品出现毛发、沙粒、虫体、杂物、包装碎片、残留杂质等一般性异物</w:t>
            </w:r>
          </w:p>
          <w:p w14:paraId="1E716B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2.因加工操作不规范、人员管理疏漏，混入一次性用品、保鲜膜、标签、指甲、创可贴、铁丝、玻璃、塑料制品等人为及加工类异物</w:t>
            </w:r>
          </w:p>
          <w:p w14:paraId="27E59D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3.餐品及加工区域发现蟑螂、老鼠、苍蝇、蚂蚁、爬虫等病媒生物及恶性有害异物，属于重大食品安全隐患，同步限期停业整改。</w:t>
            </w:r>
          </w:p>
          <w:p w14:paraId="76E37B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4.建立异物防控长效机制，从食材验收、清洗加工、出品检查、餐品核验全环节严格管控，杜绝各类异物问题反复发生。</w:t>
            </w:r>
          </w:p>
        </w:tc>
        <w:tc>
          <w:tcPr>
            <w:tcW w:w="244" w:type="pct"/>
            <w:vMerge w:val="restar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3C4D2B57">
            <w:pPr>
              <w:keepNext w:val="0"/>
              <w:keepLines w:val="0"/>
              <w:widowControl/>
              <w:suppressLineNumbers w:val="0"/>
              <w:snapToGrid w:val="0"/>
              <w:ind w:left="0" w:leftChars="0" w:right="0" w:rightChars="0" w:firstLine="0" w:firstLineChars="0"/>
              <w:jc w:val="left"/>
              <w:textAlignment w:val="center"/>
              <w:rPr>
                <w:rFonts w:hint="default"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4</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427219">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790F711">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5A0D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2"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6AACA4">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ADA9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环境卫生</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9F0E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1.作业区域严禁随意挪动地漏盖板、堆放厨余残渣、杂物垃圾，定期疏通排水管道、清理油污淤积，确保下水道畅通无堵塞、无异味、无积水。</w:t>
            </w:r>
          </w:p>
          <w:p w14:paraId="4BE72E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2.食堂全域实行无死角保洁，墙面、地面、门窗、天花、照明、操作台、库房、排水沟、设备表面、刀具砧板等区域每日清洁、定期消杀，持续保持干净整洁、通风良好、无油污、无霉斑、无积尘。</w:t>
            </w:r>
          </w:p>
          <w:p w14:paraId="7AF3DA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3.垃圾容器全覆盖密闭加盖，选用脚踏式无接触垃圾桶，厨余垃圾、生活垃圾、有害垃圾分类存放、及时清运，日产日清，杜绝垃圾堆积、异味滋生。</w:t>
            </w:r>
          </w:p>
          <w:p w14:paraId="062BB2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4.废弃物收集设施、清洁工具、消杀用品定期清洗、消毒、保养，破损工具及时更换，避免二次污染。</w:t>
            </w:r>
          </w:p>
          <w:p w14:paraId="0C1AAF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5.建筑设施、给排水系统、排烟排风、餐厨设备、仓储设施定期维保检修，保持完好合规，全面满足食品卫生及院感管理要求。</w:t>
            </w:r>
          </w:p>
          <w:p w14:paraId="5C1466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6.商超展售食品、自制餐品、特殊膳食须规范张贴标签，品名、配料、生产日期、保质期、食用提示等信息准确完整，严禁标签缺失、信息错误、过期售卖。</w:t>
            </w:r>
          </w:p>
        </w:tc>
        <w:tc>
          <w:tcPr>
            <w:tcW w:w="244" w:type="pct"/>
            <w:vMerge w:val="restar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4C9DB251">
            <w:pPr>
              <w:keepNext w:val="0"/>
              <w:keepLines w:val="0"/>
              <w:widowControl/>
              <w:suppressLineNumbers w:val="0"/>
              <w:snapToGrid w:val="0"/>
              <w:ind w:left="0" w:leftChars="0" w:right="0" w:rightChars="0" w:firstLine="0" w:firstLineChars="0"/>
              <w:jc w:val="left"/>
              <w:textAlignment w:val="center"/>
              <w:rPr>
                <w:rFonts w:hint="default"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5</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DE8A46">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6FD7CD6">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7FF8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0ABE77">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B509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防范措施</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3CF2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严格落实每日全员晨检、健康排查制度，凡存在发热、咳嗽、腹泻、皮肤化脓伤口、传染性疾病及其他影响食品安全症状人员，立即调离食品岗位，治愈并体检合格后方可复岗；所有在岗人员必须持有效健康证上岗，证件过期、无证人员一律禁止从业。</w:t>
            </w:r>
          </w:p>
          <w:p w14:paraId="6EA602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2.新入职员工须在入职前办理有效健康证明，未取得合规证件前，不得接触食品加工、配餐、售卖等一线岗位。</w:t>
            </w:r>
          </w:p>
          <w:p w14:paraId="14D822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3.全员规范统一着装，工服、工帽、发网、口罩、围裙穿戴齐全规范，食品加工区域严禁佩戴首饰、手表、美甲、饰品等物品，严控人员携带污染风险。</w:t>
            </w:r>
          </w:p>
          <w:p w14:paraId="4BE8C6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4.严格规范员工仪容仪表管理，男性员工发型合规、不留长发；女性员工长发全部盘入工作帽，杜绝碎发外露、仪容不规范问题。</w:t>
            </w:r>
          </w:p>
          <w:p w14:paraId="6230F8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5.全员严禁留长指甲、涂抹指甲油、佩戴假指甲，保持手部清洁卫生，降低交叉感染风险。</w:t>
            </w:r>
          </w:p>
          <w:p w14:paraId="344B9A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6.食品加工专区、洁净区域统一张贴人员操作规范、洗手流程、卫生管理制度，强化全员合规操作意识。</w:t>
            </w:r>
          </w:p>
          <w:p w14:paraId="421F5F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7.专间实行二次更衣、专人值守管理，进入专间必须更换专用衣帽、口罩，专间器具独立专用；紫外线消杀设备规范使用，每次消杀时长不少于 30 分钟，做好消杀记录。</w:t>
            </w:r>
          </w:p>
          <w:p w14:paraId="5E3C9F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8.严禁在厨房、加工间、备餐间等食品管控区域进食、饮水、嚼食、吸烟；私人物品、药品、水杯、零食等严禁带入作业区域，统一集中存放。</w:t>
            </w:r>
          </w:p>
          <w:p w14:paraId="09F145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9.非作业人员、外来人员进入食品加工区域，必须严格遵守院感及食堂管理规定，全套穿戴防护用具，登记备案，严禁随意出入。</w:t>
            </w:r>
          </w:p>
          <w:p w14:paraId="0A4854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10.全域配齐足量洗手液、消毒用品、干手设施，洗手流程图示上墙，督促员工严格执行洗手消毒流程。</w:t>
            </w:r>
          </w:p>
          <w:p w14:paraId="6962E0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11.明确专职虫害防控管理员，常态化对接消杀外包单位，定期开展鼠害、虫害消杀排查，检查灭鼠、灭蝇、防虫设施运行状态，建立虫害防控台账，及时处置病媒生物隐患。</w:t>
            </w:r>
          </w:p>
          <w:p w14:paraId="0EB4B4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12.消毒药剂、清洁化学品、消杀用品实行专区、专柜、上锁、独立存放，与食品、食材、工器具完全物理隔离，严禁混放、同区存放、交叉接触，杜绝化学品污染食品风险。</w:t>
            </w:r>
          </w:p>
        </w:tc>
        <w:tc>
          <w:tcPr>
            <w:tcW w:w="244" w:type="pct"/>
            <w:vMerge w:val="restar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13EDACA6">
            <w:pPr>
              <w:keepNext w:val="0"/>
              <w:keepLines w:val="0"/>
              <w:widowControl/>
              <w:suppressLineNumbers w:val="0"/>
              <w:snapToGrid w:val="0"/>
              <w:ind w:left="0" w:leftChars="0" w:right="0" w:rightChars="0" w:firstLine="0" w:firstLineChars="0"/>
              <w:jc w:val="left"/>
              <w:textAlignment w:val="center"/>
              <w:rPr>
                <w:rFonts w:hint="default"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5</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3288ED">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C93AB8B">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4CB5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726"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706F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Style w:val="31"/>
                <w:rFonts w:ascii="宋体" w:eastAsia="宋体"/>
                <w:color w:val="auto"/>
                <w:sz w:val="18"/>
                <w:highlight w:val="none"/>
                <w:lang w:val="en-US" w:eastAsia="zh-CN" w:bidi="ar"/>
              </w:rPr>
              <w:t>质量标准（25分）</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62A0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出品质量</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3D21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1.早、中、晚餐及加餐菜式供应充足，严格按菜单标准足额供应，每缺少1款品类。</w:t>
            </w:r>
          </w:p>
          <w:p w14:paraId="303A4A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2.行政总厨需保障餐品多元化，每月须完成不少于6款创新菜式研发，点心每月须完成不少于6款新式面点、特色点心研发。。</w:t>
            </w:r>
          </w:p>
          <w:p w14:paraId="351089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3.所有新菜式、新点心须提前一周制作样品，报送采购人审核品鉴，获批后方可常态化售卖；未经审批私自上新、违规出品。</w:t>
            </w:r>
          </w:p>
          <w:p w14:paraId="34C85E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4.严格执行菜单定期轮换制度，每周更新常规菜单，每月更新病患膳食菜单，无故延迟更换、长期菜单固化、无更新优化。</w:t>
            </w:r>
          </w:p>
          <w:p w14:paraId="6B5F07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5.菜品烹制火候合规，杜绝夹生、焦糊、过烂、过硬等问题，严控出品口感与品质。</w:t>
            </w:r>
          </w:p>
          <w:p w14:paraId="78B61E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6.肉类、水产、禽畜等食材必须完全熟透，严禁半生、未熟、火候不足的餐品出品，严防食源性疾病。</w:t>
            </w:r>
          </w:p>
          <w:p w14:paraId="3B396A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7.所有餐品要求食材新鲜、色泽正常、香气纯正、口味适中，杜绝过重调味掩盖食材变质异味；同一菜品累计5人及以上就餐人员反馈口味异常、异味、腥膻、酸涩等问题。</w:t>
            </w:r>
          </w:p>
          <w:p w14:paraId="629DF6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8.严控食品加工助剂使用，规范限量使用食品改良剂，严禁违规使用亚硝酸钠等违禁化工原料及有毒有害添加剂，一经发现追责处罚。</w:t>
            </w:r>
          </w:p>
          <w:p w14:paraId="41F829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9.切配加工标准化，同类食材规格、重量、形态统一，同品类食材重量差异不得超过 30%，切配粗糙、规格混乱扣分</w:t>
            </w:r>
          </w:p>
          <w:p w14:paraId="1FE43D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10.绿叶蔬菜严格执行先洗后切、浸泡净化30分钟的操作规范，违规操作、流程倒置。</w:t>
            </w:r>
          </w:p>
          <w:p w14:paraId="20242A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11.严禁采购、加工、使用腐烂、变质、过期、变质原辅材料。</w:t>
            </w:r>
          </w:p>
          <w:p w14:paraId="052E3D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12.餐品出现变质、异味、霉变等质量问题，立即下架召回。</w:t>
            </w:r>
          </w:p>
          <w:p w14:paraId="7053B2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13.严禁核心管理人员私自更改餐品品类、调整售卖价格、缩减供应品类。</w:t>
            </w:r>
          </w:p>
          <w:p w14:paraId="774DEE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14.严格落实病患膳食管理要求，月度病患菜单按时编制、报送采购人审核，未经审核擅自执行。</w:t>
            </w:r>
          </w:p>
          <w:p w14:paraId="02DBA0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15.病号餐营养搭配科学健康，全覆盖提供清淡餐、重口餐、蒸制餐、特色餐、低盐餐等多元选择，按要求保障供应。</w:t>
            </w:r>
          </w:p>
          <w:p w14:paraId="1BC705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16.全面适配临床需求，常态化提供流质餐、半流质餐、糖尿病膳食、无盐膳食、高蛋白膳食等特殊定制膳食，按需动态调整，落实好特殊膳食保障。</w:t>
            </w:r>
          </w:p>
        </w:tc>
        <w:tc>
          <w:tcPr>
            <w:tcW w:w="244" w:type="pct"/>
            <w:vMerge w:val="restar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057164B5">
            <w:pPr>
              <w:keepNext w:val="0"/>
              <w:keepLines w:val="0"/>
              <w:widowControl/>
              <w:suppressLineNumbers w:val="0"/>
              <w:snapToGrid w:val="0"/>
              <w:ind w:left="0" w:leftChars="0" w:right="0" w:rightChars="0" w:firstLine="0" w:firstLineChars="0"/>
              <w:jc w:val="left"/>
              <w:textAlignment w:val="center"/>
              <w:rPr>
                <w:rFonts w:hint="default"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15</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7CE49F">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14BEFA1">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2044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2"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AC15E7">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5A8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服务质量</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A6F6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投标人</w:t>
            </w:r>
            <w:r>
              <w:rPr>
                <w:rFonts w:hint="eastAsia" w:ascii="宋体" w:hAnsi="宋体" w:eastAsia="宋体" w:cs="宋体"/>
                <w:i w:val="0"/>
                <w:iCs w:val="0"/>
                <w:color w:val="auto"/>
                <w:kern w:val="0"/>
                <w:sz w:val="18"/>
                <w:szCs w:val="18"/>
                <w:highlight w:val="none"/>
                <w:u w:val="none"/>
                <w:lang w:val="en-US" w:eastAsia="zh-CN" w:bidi="ar"/>
              </w:rPr>
              <w:t>未按本项目采购文件要求的供餐时间、品种、质量完成供餐的，配送延误、漏餐、错餐，每项每次扣2分。因供餐延误、断供影响医院正常运营的，须赔偿采购人因此造成的全部损失。</w:t>
            </w:r>
          </w:p>
          <w:p w14:paraId="4E112C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2.未经采购人书面同意，严禁私自调整食品加工流程、缩减餐线、更改场地布局、改造设备设施。</w:t>
            </w:r>
          </w:p>
          <w:p w14:paraId="5D119A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3.健全食品召回、食物中毒、突发供餐中断等应急管理制度及处置预案，定期演练；明知食品存在安全隐患仍强行出品、拒绝召回、拖延处置，进行经济处罚，承担全部事故责任及损失。</w:t>
            </w:r>
          </w:p>
          <w:p w14:paraId="32D463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4.接待围餐、专项保障餐须对标高品质服务标准，配备专属服务人员、完善服务流程，保障接待服务质量。</w:t>
            </w:r>
          </w:p>
          <w:p w14:paraId="2738A9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5.积极配合医院开展美食节、膳食科普、餐饮文化、健康宣教等各类主题活动，无故推诿、消极配合、拒不执行。</w:t>
            </w:r>
          </w:p>
          <w:p w14:paraId="505A66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6.全面负责食堂宣传运营、订餐系统、收费系统、外卖点位系统的日常运维管理，保障系统稳定运行、数据准确，管理缺位、运维得力。</w:t>
            </w:r>
          </w:p>
          <w:p w14:paraId="452981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7.实行病区配送人员与院内堂食服务人员岗位分离、专人专岗，严禁混岗交叉作业、违规调配人员。</w:t>
            </w:r>
          </w:p>
        </w:tc>
        <w:tc>
          <w:tcPr>
            <w:tcW w:w="244" w:type="pct"/>
            <w:vMerge w:val="restar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6907EC87">
            <w:pPr>
              <w:keepNext w:val="0"/>
              <w:keepLines w:val="0"/>
              <w:widowControl/>
              <w:suppressLineNumbers w:val="0"/>
              <w:snapToGrid w:val="0"/>
              <w:ind w:left="0" w:leftChars="0" w:right="0" w:rightChars="0" w:firstLine="0" w:firstLineChars="0"/>
              <w:jc w:val="left"/>
              <w:textAlignment w:val="center"/>
              <w:rPr>
                <w:rFonts w:hint="default"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10</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0BDCD2">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8556C00">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5E1A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6"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5D9D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Style w:val="31"/>
                <w:rFonts w:ascii="宋体" w:eastAsia="宋体"/>
                <w:color w:val="auto"/>
                <w:sz w:val="18"/>
                <w:highlight w:val="none"/>
                <w:lang w:val="en-US" w:eastAsia="zh-CN" w:bidi="ar"/>
              </w:rPr>
              <w:t>日常运营评价</w:t>
            </w:r>
            <w:r>
              <w:rPr>
                <w:rStyle w:val="31"/>
                <w:rFonts w:ascii="宋体" w:eastAsia="宋体"/>
                <w:color w:val="auto"/>
                <w:sz w:val="18"/>
                <w:highlight w:val="none"/>
                <w:lang w:val="en-US" w:eastAsia="zh-CN" w:bidi="ar"/>
              </w:rPr>
              <w:br w:type="textWrapping"/>
            </w:r>
            <w:r>
              <w:rPr>
                <w:rStyle w:val="31"/>
                <w:rFonts w:ascii="宋体" w:eastAsia="宋体"/>
                <w:color w:val="auto"/>
                <w:sz w:val="18"/>
                <w:highlight w:val="none"/>
                <w:lang w:val="en-US" w:eastAsia="zh-CN" w:bidi="ar"/>
              </w:rPr>
              <w:t>（</w:t>
            </w:r>
            <w:r>
              <w:rPr>
                <w:rFonts w:hint="default" w:ascii="宋体" w:hAnsi="Calibri" w:eastAsia="宋体" w:cs="Calibri"/>
                <w:i w:val="0"/>
                <w:iCs w:val="0"/>
                <w:color w:val="auto"/>
                <w:kern w:val="0"/>
                <w:sz w:val="18"/>
                <w:szCs w:val="20"/>
                <w:highlight w:val="none"/>
                <w:u w:val="none"/>
                <w:lang w:val="en-US" w:eastAsia="zh-CN" w:bidi="ar"/>
              </w:rPr>
              <w:t>20</w:t>
            </w:r>
            <w:r>
              <w:rPr>
                <w:rStyle w:val="31"/>
                <w:rFonts w:ascii="宋体" w:eastAsia="宋体"/>
                <w:color w:val="auto"/>
                <w:sz w:val="18"/>
                <w:highlight w:val="none"/>
                <w:lang w:val="en-US" w:eastAsia="zh-CN" w:bidi="ar"/>
              </w:rPr>
              <w:t>分）</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C73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岗位考核</w:t>
            </w:r>
          </w:p>
        </w:tc>
        <w:tc>
          <w:tcPr>
            <w:tcW w:w="3294"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40E9FE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对项目经理、院区经理、行政总厨、楼面经理、配送主管、食品安全员等关键岗位履职情况进行评价。</w:t>
            </w:r>
          </w:p>
          <w:p w14:paraId="7D861A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驻场人员仪容不整、违规操作、服务态度差、院内违规行为等。</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F24603">
            <w:pPr>
              <w:keepNext w:val="0"/>
              <w:keepLines w:val="0"/>
              <w:widowControl/>
              <w:suppressLineNumbers w:val="0"/>
              <w:snapToGrid w:val="0"/>
              <w:ind w:left="0" w:leftChars="0" w:right="0" w:rightChars="0" w:firstLine="0" w:firstLineChars="0"/>
              <w:jc w:val="left"/>
              <w:textAlignment w:val="center"/>
              <w:rPr>
                <w:rFonts w:hint="default"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5</w:t>
            </w: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ABD5AC">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869C8D5">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3A63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2"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8B8347">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244"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FA4D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日常履约监管</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FFD7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投标人</w:t>
            </w:r>
            <w:r>
              <w:rPr>
                <w:rFonts w:hint="eastAsia" w:ascii="宋体" w:hAnsi="宋体" w:eastAsia="宋体" w:cs="宋体"/>
                <w:i w:val="0"/>
                <w:iCs w:val="0"/>
                <w:color w:val="auto"/>
                <w:kern w:val="0"/>
                <w:sz w:val="18"/>
                <w:szCs w:val="18"/>
                <w:highlight w:val="none"/>
                <w:u w:val="none"/>
                <w:lang w:val="en-US" w:eastAsia="zh-CN" w:bidi="ar"/>
              </w:rPr>
              <w:t>须每季度组织不少于 1 次综合应急演练，每半年至少开展 1 次专项消防应急演练，演练内容覆盖火灾处置、人员疏散、燃气泄漏应急处置等，留存完整演练记录、照片、视频，报采购人备案；按要求制定应急预案、开展应急演练的。</w:t>
            </w:r>
          </w:p>
          <w:p w14:paraId="0EFCAF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投标人</w:t>
            </w:r>
            <w:r>
              <w:rPr>
                <w:rFonts w:hint="eastAsia" w:ascii="宋体" w:hAnsi="宋体" w:eastAsia="宋体" w:cs="宋体"/>
                <w:i w:val="0"/>
                <w:iCs w:val="0"/>
                <w:color w:val="auto"/>
                <w:kern w:val="0"/>
                <w:sz w:val="18"/>
                <w:szCs w:val="18"/>
                <w:highlight w:val="none"/>
                <w:u w:val="none"/>
                <w:lang w:val="en-US" w:eastAsia="zh-CN" w:bidi="ar"/>
              </w:rPr>
              <w:t>的人员管理、服务规范、环境卫生未达本文件要求的，采购人有权责令限期整改。</w:t>
            </w:r>
          </w:p>
          <w:p w14:paraId="1EC04C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投标人</w:t>
            </w:r>
            <w:r>
              <w:rPr>
                <w:rFonts w:hint="eastAsia" w:ascii="宋体" w:hAnsi="宋体" w:eastAsia="宋体" w:cs="宋体"/>
                <w:i w:val="0"/>
                <w:iCs w:val="0"/>
                <w:color w:val="auto"/>
                <w:kern w:val="0"/>
                <w:sz w:val="18"/>
                <w:szCs w:val="18"/>
                <w:highlight w:val="none"/>
                <w:u w:val="none"/>
                <w:lang w:val="en-US" w:eastAsia="zh-CN" w:bidi="ar"/>
              </w:rPr>
              <w:t>未按本项目采购文件要求完成食材配送、抽检不合格的；一个月内累计3次及以上的，采购人有权暂停支付结算款项，情节严重的，有权终止合同。</w:t>
            </w:r>
          </w:p>
          <w:p w14:paraId="4E8681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投标人</w:t>
            </w:r>
            <w:r>
              <w:rPr>
                <w:rFonts w:hint="eastAsia" w:ascii="宋体" w:hAnsi="宋体" w:eastAsia="宋体" w:cs="宋体"/>
                <w:i w:val="0"/>
                <w:iCs w:val="0"/>
                <w:color w:val="auto"/>
                <w:kern w:val="0"/>
                <w:sz w:val="18"/>
                <w:szCs w:val="18"/>
                <w:highlight w:val="none"/>
                <w:u w:val="none"/>
                <w:lang w:val="en-US" w:eastAsia="zh-CN" w:bidi="ar"/>
              </w:rPr>
              <w:t>未按要求配备中央厨房及应急配送保障能力、未制定专项应急供餐保障方案，或突发供餐中断后未在4小时内恢复正常供餐的，采购人有权责令限期整改；情节严重影响医院正常运营的，采购人有权单方终止合同，全额没收履约保证金。</w:t>
            </w:r>
          </w:p>
          <w:p w14:paraId="275300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5.因</w:t>
            </w:r>
            <w:r>
              <w:rPr>
                <w:rFonts w:hint="eastAsia" w:ascii="宋体" w:hAnsi="宋体" w:eastAsia="宋体" w:cs="宋体"/>
                <w:i w:val="0"/>
                <w:iCs w:val="0"/>
                <w:color w:val="auto"/>
                <w:kern w:val="0"/>
                <w:sz w:val="18"/>
                <w:szCs w:val="18"/>
                <w:highlight w:val="none"/>
                <w:u w:val="none"/>
                <w:lang w:val="en-US" w:eastAsia="zh-CN" w:bidi="ar"/>
              </w:rPr>
              <w:t>投标人</w:t>
            </w:r>
            <w:r>
              <w:rPr>
                <w:rFonts w:hint="eastAsia" w:ascii="宋体" w:hAnsi="宋体" w:eastAsia="宋体" w:cs="宋体"/>
                <w:i w:val="0"/>
                <w:iCs w:val="0"/>
                <w:color w:val="auto"/>
                <w:kern w:val="0"/>
                <w:sz w:val="18"/>
                <w:szCs w:val="18"/>
                <w:highlight w:val="none"/>
                <w:u w:val="none"/>
                <w:lang w:val="en-US" w:eastAsia="zh-CN" w:bidi="ar"/>
              </w:rPr>
              <w:t>违约导致采购人被监管部门处罚、或被第三方索赔的，全部罚款、赔偿、律师费等费用均由</w:t>
            </w:r>
            <w:r>
              <w:rPr>
                <w:rFonts w:hint="eastAsia" w:ascii="宋体" w:hAnsi="宋体" w:eastAsia="宋体" w:cs="宋体"/>
                <w:i w:val="0"/>
                <w:iCs w:val="0"/>
                <w:color w:val="auto"/>
                <w:kern w:val="0"/>
                <w:sz w:val="18"/>
                <w:szCs w:val="18"/>
                <w:highlight w:val="none"/>
                <w:u w:val="none"/>
                <w:lang w:val="en-US" w:eastAsia="zh-CN" w:bidi="ar"/>
              </w:rPr>
              <w:t>投标人</w:t>
            </w:r>
            <w:r>
              <w:rPr>
                <w:rFonts w:hint="eastAsia" w:ascii="宋体" w:hAnsi="宋体" w:eastAsia="宋体" w:cs="宋体"/>
                <w:i w:val="0"/>
                <w:iCs w:val="0"/>
                <w:color w:val="auto"/>
                <w:kern w:val="0"/>
                <w:sz w:val="18"/>
                <w:szCs w:val="18"/>
                <w:highlight w:val="none"/>
                <w:u w:val="none"/>
                <w:lang w:val="en-US" w:eastAsia="zh-CN" w:bidi="ar"/>
              </w:rPr>
              <w:t>承担。</w:t>
            </w:r>
          </w:p>
          <w:p w14:paraId="1857B4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6.员工不服从管理、辱骂恐吓殴打管理人员、医护人员、病人及其家属的，每次扣5分。立即调离项目，涉及违法的移交公安机关。</w:t>
            </w:r>
          </w:p>
          <w:p w14:paraId="771601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违规操作引发安全事件、不良事件，影响医院正常工作与声誉的投诉（被媒体曝光、市级及以上行政部门通报、市场监管局立案调查、10人及以上集体投诉、引发网络舆情等）；情节严重的，承担全部后果并移交公安机关；</w:t>
            </w:r>
          </w:p>
        </w:tc>
        <w:tc>
          <w:tcPr>
            <w:tcW w:w="244" w:type="pct"/>
            <w:vMerge w:val="restar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E4EE05B">
            <w:pPr>
              <w:keepNext w:val="0"/>
              <w:keepLines w:val="0"/>
              <w:widowControl/>
              <w:suppressLineNumbers w:val="0"/>
              <w:snapToGrid w:val="0"/>
              <w:ind w:left="0" w:leftChars="0" w:right="0" w:rightChars="0" w:firstLine="0" w:firstLineChars="0"/>
              <w:jc w:val="left"/>
              <w:textAlignment w:val="center"/>
              <w:rPr>
                <w:rFonts w:hint="default" w:ascii="宋体" w:hAnsi="Calibri" w:eastAsia="宋体" w:cs="Calibri"/>
                <w:i w:val="0"/>
                <w:iCs w:val="0"/>
                <w:color w:val="auto"/>
                <w:sz w:val="18"/>
                <w:szCs w:val="20"/>
                <w:highlight w:val="none"/>
                <w:u w:val="none"/>
              </w:rPr>
            </w:pPr>
            <w:r>
              <w:rPr>
                <w:rFonts w:hint="default" w:ascii="宋体" w:hAnsi="Calibri" w:eastAsia="宋体" w:cs="Calibri"/>
                <w:i w:val="0"/>
                <w:iCs w:val="0"/>
                <w:color w:val="auto"/>
                <w:kern w:val="0"/>
                <w:sz w:val="18"/>
                <w:szCs w:val="20"/>
                <w:highlight w:val="none"/>
                <w:u w:val="none"/>
                <w:lang w:val="en-US" w:eastAsia="zh-CN" w:bidi="ar"/>
              </w:rPr>
              <w:t>15</w:t>
            </w:r>
          </w:p>
        </w:tc>
        <w:tc>
          <w:tcPr>
            <w:tcW w:w="244" w:type="pct"/>
            <w:vMerge w:val="restar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D81E296">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c>
          <w:tcPr>
            <w:tcW w:w="245" w:type="pct"/>
            <w:vMerge w:val="restart"/>
            <w:tcBorders>
              <w:top w:val="single" w:color="auto"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7A2C3A4D">
            <w:pPr>
              <w:snapToGrid w:val="0"/>
              <w:ind w:left="0" w:leftChars="0" w:right="0" w:rightChars="0" w:firstLine="0" w:firstLineChars="0"/>
              <w:jc w:val="right"/>
              <w:rPr>
                <w:rFonts w:hint="default" w:ascii="宋体" w:hAnsi="Calibri" w:eastAsia="宋体" w:cs="Calibri"/>
                <w:i w:val="0"/>
                <w:iCs w:val="0"/>
                <w:color w:val="auto"/>
                <w:sz w:val="18"/>
                <w:szCs w:val="20"/>
                <w:highlight w:val="none"/>
                <w:u w:val="none"/>
              </w:rPr>
            </w:pPr>
          </w:p>
        </w:tc>
      </w:tr>
      <w:tr w14:paraId="3159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9" w:hRule="atLeast"/>
          <w:jc w:val="center"/>
        </w:trPr>
        <w:tc>
          <w:tcPr>
            <w:tcW w:w="726"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C954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膳食服务评价</w:t>
            </w:r>
          </w:p>
        </w:tc>
        <w:tc>
          <w:tcPr>
            <w:tcW w:w="244"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D16B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病人膳食服务评价</w:t>
            </w:r>
          </w:p>
        </w:tc>
        <w:tc>
          <w:tcPr>
            <w:tcW w:w="3294"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B87C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20"/>
                <w:highlight w:val="none"/>
                <w:u w:val="none"/>
                <w:lang w:val="en-US" w:eastAsia="zh-CN" w:bidi="ar"/>
              </w:rPr>
            </w:pPr>
            <w:r>
              <w:rPr>
                <w:rFonts w:hint="eastAsia" w:ascii="宋体" w:hAnsi="宋体" w:eastAsia="宋体" w:cs="宋体"/>
                <w:i w:val="0"/>
                <w:iCs w:val="0"/>
                <w:color w:val="auto"/>
                <w:kern w:val="0"/>
                <w:sz w:val="18"/>
                <w:szCs w:val="20"/>
                <w:highlight w:val="none"/>
                <w:u w:val="none"/>
                <w:lang w:val="en-US" w:eastAsia="zh-CN" w:bidi="ar"/>
              </w:rPr>
              <w:t>1.入场后第1-3个月为过渡期，根据采购人《食堂餐饮服务月度膳食服务评价表》（参考）考核结果，实现逐月递增，进行病人膳食服务评价考核：</w:t>
            </w:r>
          </w:p>
          <w:p w14:paraId="08785E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18"/>
                <w:szCs w:val="20"/>
                <w:highlight w:val="none"/>
                <w:u w:val="none"/>
                <w:lang w:val="en-US" w:eastAsia="zh-CN" w:bidi="ar"/>
              </w:rPr>
            </w:pPr>
            <w:r>
              <w:rPr>
                <w:rFonts w:hint="eastAsia" w:ascii="宋体" w:hAnsi="宋体" w:eastAsia="宋体" w:cs="宋体"/>
                <w:i w:val="0"/>
                <w:iCs w:val="0"/>
                <w:color w:val="auto"/>
                <w:kern w:val="0"/>
                <w:sz w:val="18"/>
                <w:szCs w:val="20"/>
                <w:highlight w:val="none"/>
                <w:u w:val="none"/>
                <w:lang w:val="en-US" w:eastAsia="zh-CN" w:bidi="ar"/>
              </w:rPr>
              <w:t>①第1个月不得低于70分，否则扣5分；</w:t>
            </w:r>
          </w:p>
          <w:p w14:paraId="2C9B7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kern w:val="0"/>
                <w:sz w:val="18"/>
                <w:szCs w:val="20"/>
                <w:highlight w:val="none"/>
                <w:u w:val="none"/>
                <w:lang w:val="en-US" w:eastAsia="zh-CN" w:bidi="ar"/>
              </w:rPr>
            </w:pPr>
            <w:r>
              <w:rPr>
                <w:rFonts w:hint="eastAsia" w:ascii="宋体" w:hAnsi="宋体" w:eastAsia="宋体" w:cs="宋体"/>
                <w:b w:val="0"/>
                <w:bCs w:val="0"/>
                <w:i w:val="0"/>
                <w:iCs w:val="0"/>
                <w:color w:val="auto"/>
                <w:kern w:val="0"/>
                <w:sz w:val="18"/>
                <w:szCs w:val="20"/>
                <w:highlight w:val="none"/>
                <w:u w:val="none"/>
                <w:lang w:val="en-US" w:eastAsia="zh-CN" w:bidi="ar"/>
              </w:rPr>
              <w:t>②第2个月不得低于75分，否则扣5分；</w:t>
            </w:r>
          </w:p>
          <w:p w14:paraId="17AAE4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sz w:val="18"/>
                <w:szCs w:val="20"/>
                <w:highlight w:val="none"/>
                <w:u w:val="none"/>
              </w:rPr>
            </w:pPr>
            <w:r>
              <w:rPr>
                <w:rFonts w:hint="eastAsia" w:ascii="宋体" w:hAnsi="宋体" w:eastAsia="宋体" w:cs="宋体"/>
                <w:b w:val="0"/>
                <w:bCs w:val="0"/>
                <w:i w:val="0"/>
                <w:iCs w:val="0"/>
                <w:color w:val="auto"/>
                <w:kern w:val="0"/>
                <w:sz w:val="18"/>
                <w:szCs w:val="20"/>
                <w:highlight w:val="none"/>
                <w:u w:val="none"/>
                <w:lang w:val="en-US" w:eastAsia="zh-CN" w:bidi="ar"/>
              </w:rPr>
              <w:t>③第3个月不得低于80分，否则扣5分；</w:t>
            </w:r>
          </w:p>
          <w:p w14:paraId="502C43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sz w:val="18"/>
                <w:szCs w:val="20"/>
                <w:highlight w:val="none"/>
                <w:u w:val="none"/>
              </w:rPr>
            </w:pPr>
            <w:r>
              <w:rPr>
                <w:rFonts w:hint="eastAsia" w:ascii="宋体" w:hAnsi="宋体" w:eastAsia="宋体" w:cs="宋体"/>
                <w:b w:val="0"/>
                <w:bCs w:val="0"/>
                <w:i w:val="0"/>
                <w:iCs w:val="0"/>
                <w:color w:val="auto"/>
                <w:kern w:val="0"/>
                <w:sz w:val="18"/>
                <w:szCs w:val="20"/>
                <w:highlight w:val="none"/>
                <w:u w:val="none"/>
                <w:lang w:val="en-US" w:eastAsia="zh-CN" w:bidi="ar"/>
              </w:rPr>
              <w:t>2.第4个月起正式考核，每月根据采购人《食堂餐饮服务月度膳食服务评价表》（参考）考核结果，进行病人膳食服务评价考核：</w:t>
            </w:r>
            <w:r>
              <w:rPr>
                <w:rFonts w:hint="eastAsia" w:ascii="宋体" w:hAnsi="宋体" w:eastAsia="宋体" w:cs="宋体"/>
                <w:b w:val="0"/>
                <w:bCs w:val="0"/>
                <w:i w:val="0"/>
                <w:iCs w:val="0"/>
                <w:color w:val="auto"/>
                <w:kern w:val="0"/>
                <w:sz w:val="18"/>
                <w:szCs w:val="20"/>
                <w:highlight w:val="none"/>
                <w:u w:val="none"/>
                <w:lang w:val="en-US" w:eastAsia="zh-CN" w:bidi="ar"/>
              </w:rPr>
              <w:br w:type="textWrapping"/>
            </w:r>
            <w:r>
              <w:rPr>
                <w:rFonts w:hint="eastAsia" w:ascii="宋体" w:hAnsi="宋体" w:eastAsia="宋体" w:cs="宋体"/>
                <w:b w:val="0"/>
                <w:bCs w:val="0"/>
                <w:i w:val="0"/>
                <w:iCs w:val="0"/>
                <w:color w:val="auto"/>
                <w:kern w:val="0"/>
                <w:sz w:val="18"/>
                <w:szCs w:val="20"/>
                <w:highlight w:val="none"/>
                <w:u w:val="none"/>
                <w:lang w:val="en-US" w:eastAsia="zh-CN" w:bidi="ar"/>
              </w:rPr>
              <w:t>1.85分及以上，不扣分</w:t>
            </w:r>
            <w:r>
              <w:rPr>
                <w:rFonts w:hint="eastAsia" w:ascii="宋体" w:hAnsi="宋体" w:eastAsia="宋体" w:cs="宋体"/>
                <w:b w:val="0"/>
                <w:bCs w:val="0"/>
                <w:i w:val="0"/>
                <w:iCs w:val="0"/>
                <w:color w:val="auto"/>
                <w:kern w:val="0"/>
                <w:sz w:val="18"/>
                <w:szCs w:val="20"/>
                <w:highlight w:val="none"/>
                <w:u w:val="none"/>
                <w:lang w:val="en-US" w:eastAsia="zh-CN" w:bidi="ar"/>
              </w:rPr>
              <w:br w:type="textWrapping"/>
            </w:r>
            <w:r>
              <w:rPr>
                <w:rFonts w:hint="eastAsia" w:ascii="宋体" w:hAnsi="宋体" w:eastAsia="宋体" w:cs="宋体"/>
                <w:b w:val="0"/>
                <w:bCs w:val="0"/>
                <w:i w:val="0"/>
                <w:iCs w:val="0"/>
                <w:color w:val="auto"/>
                <w:kern w:val="0"/>
                <w:sz w:val="18"/>
                <w:szCs w:val="20"/>
                <w:highlight w:val="none"/>
                <w:u w:val="none"/>
                <w:lang w:val="en-US" w:eastAsia="zh-CN" w:bidi="ar"/>
              </w:rPr>
              <w:t>2.80-85分（80≤N＜85），扣5分</w:t>
            </w:r>
            <w:r>
              <w:rPr>
                <w:rFonts w:hint="eastAsia" w:ascii="宋体" w:hAnsi="宋体" w:eastAsia="宋体" w:cs="宋体"/>
                <w:b w:val="0"/>
                <w:bCs w:val="0"/>
                <w:i w:val="0"/>
                <w:iCs w:val="0"/>
                <w:color w:val="auto"/>
                <w:kern w:val="0"/>
                <w:sz w:val="18"/>
                <w:szCs w:val="20"/>
                <w:highlight w:val="none"/>
                <w:u w:val="none"/>
                <w:lang w:val="en-US" w:eastAsia="zh-CN" w:bidi="ar"/>
              </w:rPr>
              <w:br w:type="textWrapping"/>
            </w:r>
            <w:r>
              <w:rPr>
                <w:rFonts w:hint="eastAsia" w:ascii="宋体" w:hAnsi="宋体" w:eastAsia="宋体" w:cs="宋体"/>
                <w:b w:val="0"/>
                <w:bCs w:val="0"/>
                <w:i w:val="0"/>
                <w:iCs w:val="0"/>
                <w:color w:val="auto"/>
                <w:kern w:val="0"/>
                <w:sz w:val="18"/>
                <w:szCs w:val="20"/>
                <w:highlight w:val="none"/>
                <w:u w:val="none"/>
                <w:lang w:val="en-US" w:eastAsia="zh-CN" w:bidi="ar"/>
              </w:rPr>
              <w:t>3.70-80分（70≤N＜80），扣10分</w:t>
            </w:r>
            <w:r>
              <w:rPr>
                <w:rFonts w:hint="eastAsia" w:ascii="宋体" w:hAnsi="宋体" w:eastAsia="宋体" w:cs="宋体"/>
                <w:b w:val="0"/>
                <w:bCs w:val="0"/>
                <w:i w:val="0"/>
                <w:iCs w:val="0"/>
                <w:color w:val="auto"/>
                <w:kern w:val="0"/>
                <w:sz w:val="18"/>
                <w:szCs w:val="20"/>
                <w:highlight w:val="none"/>
                <w:u w:val="none"/>
                <w:lang w:val="en-US" w:eastAsia="zh-CN" w:bidi="ar"/>
              </w:rPr>
              <w:br w:type="textWrapping"/>
            </w:r>
            <w:r>
              <w:rPr>
                <w:rFonts w:hint="eastAsia" w:ascii="宋体" w:hAnsi="宋体" w:eastAsia="宋体" w:cs="宋体"/>
                <w:b w:val="0"/>
                <w:bCs w:val="0"/>
                <w:i w:val="0"/>
                <w:iCs w:val="0"/>
                <w:color w:val="auto"/>
                <w:kern w:val="0"/>
                <w:sz w:val="18"/>
                <w:szCs w:val="20"/>
                <w:highlight w:val="none"/>
                <w:u w:val="none"/>
                <w:lang w:val="en-US" w:eastAsia="zh-CN" w:bidi="ar"/>
              </w:rPr>
              <w:t>4.70分以下（N＜70），扣20分</w:t>
            </w:r>
          </w:p>
        </w:tc>
        <w:tc>
          <w:tcPr>
            <w:tcW w:w="244"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7FC349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20</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2320EA">
            <w:pPr>
              <w:snapToGrid w:val="0"/>
              <w:ind w:left="0" w:leftChars="0" w:right="0" w:rightChars="0" w:firstLine="0" w:firstLineChars="0"/>
              <w:jc w:val="right"/>
              <w:rPr>
                <w:rFonts w:hint="eastAsia" w:ascii="宋体" w:hAnsi="宋体" w:eastAsia="宋体" w:cs="宋体"/>
                <w:i w:val="0"/>
                <w:iCs w:val="0"/>
                <w:color w:val="auto"/>
                <w:sz w:val="18"/>
                <w:szCs w:val="20"/>
                <w:highlight w:val="none"/>
                <w:u w:val="none"/>
              </w:rPr>
            </w:pPr>
          </w:p>
        </w:tc>
        <w:tc>
          <w:tcPr>
            <w:tcW w:w="245"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36B1D33">
            <w:pPr>
              <w:snapToGrid w:val="0"/>
              <w:ind w:left="0" w:leftChars="0" w:right="0" w:rightChars="0" w:firstLine="0" w:firstLineChars="0"/>
              <w:jc w:val="right"/>
              <w:rPr>
                <w:rFonts w:hint="eastAsia" w:ascii="宋体" w:hAnsi="宋体" w:eastAsia="宋体" w:cs="宋体"/>
                <w:i w:val="0"/>
                <w:iCs w:val="0"/>
                <w:color w:val="auto"/>
                <w:sz w:val="18"/>
                <w:szCs w:val="20"/>
                <w:highlight w:val="none"/>
                <w:u w:val="none"/>
              </w:rPr>
            </w:pPr>
          </w:p>
        </w:tc>
      </w:tr>
      <w:tr w14:paraId="57D7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7"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677A37">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244"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D77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职工膳食服务评价</w:t>
            </w:r>
          </w:p>
        </w:tc>
        <w:tc>
          <w:tcPr>
            <w:tcW w:w="3294"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D9E1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每月根据采购人《食堂餐饮服务月度膳食服务评价表》（参考）考核结果，进行病人膳食服务评价考核：</w:t>
            </w:r>
            <w:r>
              <w:rPr>
                <w:rFonts w:hint="eastAsia" w:ascii="宋体" w:hAnsi="宋体" w:eastAsia="宋体" w:cs="宋体"/>
                <w:i w:val="0"/>
                <w:iCs w:val="0"/>
                <w:color w:val="auto"/>
                <w:kern w:val="0"/>
                <w:sz w:val="18"/>
                <w:szCs w:val="20"/>
                <w:highlight w:val="none"/>
                <w:u w:val="none"/>
                <w:lang w:val="en-US" w:eastAsia="zh-CN" w:bidi="ar"/>
              </w:rPr>
              <w:br w:type="textWrapping"/>
            </w:r>
            <w:r>
              <w:rPr>
                <w:rFonts w:hint="eastAsia" w:ascii="宋体" w:hAnsi="宋体" w:eastAsia="宋体" w:cs="宋体"/>
                <w:i w:val="0"/>
                <w:iCs w:val="0"/>
                <w:color w:val="auto"/>
                <w:kern w:val="0"/>
                <w:sz w:val="18"/>
                <w:szCs w:val="20"/>
                <w:highlight w:val="none"/>
                <w:u w:val="none"/>
                <w:lang w:val="en-US" w:eastAsia="zh-CN" w:bidi="ar"/>
              </w:rPr>
              <w:t>1.85分及以上，不扣分</w:t>
            </w:r>
            <w:r>
              <w:rPr>
                <w:rFonts w:hint="eastAsia" w:ascii="宋体" w:hAnsi="宋体" w:eastAsia="宋体" w:cs="宋体"/>
                <w:i w:val="0"/>
                <w:iCs w:val="0"/>
                <w:color w:val="auto"/>
                <w:kern w:val="0"/>
                <w:sz w:val="18"/>
                <w:szCs w:val="20"/>
                <w:highlight w:val="none"/>
                <w:u w:val="none"/>
                <w:lang w:val="en-US" w:eastAsia="zh-CN" w:bidi="ar"/>
              </w:rPr>
              <w:br w:type="textWrapping"/>
            </w:r>
            <w:r>
              <w:rPr>
                <w:rFonts w:hint="eastAsia" w:ascii="宋体" w:hAnsi="宋体" w:eastAsia="宋体" w:cs="宋体"/>
                <w:i w:val="0"/>
                <w:iCs w:val="0"/>
                <w:color w:val="auto"/>
                <w:kern w:val="0"/>
                <w:sz w:val="18"/>
                <w:szCs w:val="20"/>
                <w:highlight w:val="none"/>
                <w:u w:val="none"/>
                <w:lang w:val="en-US" w:eastAsia="zh-CN" w:bidi="ar"/>
              </w:rPr>
              <w:t>2.80-85分（80≤N＜85），扣3分</w:t>
            </w:r>
            <w:r>
              <w:rPr>
                <w:rFonts w:hint="eastAsia" w:ascii="宋体" w:hAnsi="宋体" w:eastAsia="宋体" w:cs="宋体"/>
                <w:i w:val="0"/>
                <w:iCs w:val="0"/>
                <w:color w:val="auto"/>
                <w:kern w:val="0"/>
                <w:sz w:val="18"/>
                <w:szCs w:val="20"/>
                <w:highlight w:val="none"/>
                <w:u w:val="none"/>
                <w:lang w:val="en-US" w:eastAsia="zh-CN" w:bidi="ar"/>
              </w:rPr>
              <w:br w:type="textWrapping"/>
            </w:r>
            <w:r>
              <w:rPr>
                <w:rFonts w:hint="eastAsia" w:ascii="宋体" w:hAnsi="宋体" w:eastAsia="宋体" w:cs="宋体"/>
                <w:i w:val="0"/>
                <w:iCs w:val="0"/>
                <w:color w:val="auto"/>
                <w:kern w:val="0"/>
                <w:sz w:val="18"/>
                <w:szCs w:val="20"/>
                <w:highlight w:val="none"/>
                <w:u w:val="none"/>
                <w:lang w:val="en-US" w:eastAsia="zh-CN" w:bidi="ar"/>
              </w:rPr>
              <w:t>3.70-80分（70≤N＜80），扣6分</w:t>
            </w:r>
            <w:r>
              <w:rPr>
                <w:rFonts w:hint="eastAsia" w:ascii="宋体" w:hAnsi="宋体" w:eastAsia="宋体" w:cs="宋体"/>
                <w:i w:val="0"/>
                <w:iCs w:val="0"/>
                <w:color w:val="auto"/>
                <w:kern w:val="0"/>
                <w:sz w:val="18"/>
                <w:szCs w:val="20"/>
                <w:highlight w:val="none"/>
                <w:u w:val="none"/>
                <w:lang w:val="en-US" w:eastAsia="zh-CN" w:bidi="ar"/>
              </w:rPr>
              <w:br w:type="textWrapping"/>
            </w:r>
            <w:r>
              <w:rPr>
                <w:rFonts w:hint="eastAsia" w:ascii="宋体" w:hAnsi="宋体" w:eastAsia="宋体" w:cs="宋体"/>
                <w:i w:val="0"/>
                <w:iCs w:val="0"/>
                <w:color w:val="auto"/>
                <w:kern w:val="0"/>
                <w:sz w:val="18"/>
                <w:szCs w:val="20"/>
                <w:highlight w:val="none"/>
                <w:u w:val="none"/>
                <w:lang w:val="en-US" w:eastAsia="zh-CN" w:bidi="ar"/>
              </w:rPr>
              <w:t>4.70分以下（N＜70），扣10分</w:t>
            </w:r>
          </w:p>
        </w:tc>
        <w:tc>
          <w:tcPr>
            <w:tcW w:w="244"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507BE2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10</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D66BB9">
            <w:pPr>
              <w:snapToGrid w:val="0"/>
              <w:ind w:left="0" w:leftChars="0" w:right="0" w:rightChars="0" w:firstLine="0" w:firstLineChars="0"/>
              <w:jc w:val="right"/>
              <w:rPr>
                <w:rFonts w:hint="eastAsia" w:ascii="宋体" w:hAnsi="宋体" w:eastAsia="宋体" w:cs="宋体"/>
                <w:i w:val="0"/>
                <w:iCs w:val="0"/>
                <w:color w:val="auto"/>
                <w:sz w:val="18"/>
                <w:szCs w:val="20"/>
                <w:highlight w:val="none"/>
                <w:u w:val="none"/>
              </w:rPr>
            </w:pPr>
          </w:p>
        </w:tc>
        <w:tc>
          <w:tcPr>
            <w:tcW w:w="245"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80DC5FE">
            <w:pPr>
              <w:snapToGrid w:val="0"/>
              <w:ind w:left="0" w:leftChars="0" w:right="0" w:rightChars="0" w:firstLine="0" w:firstLineChars="0"/>
              <w:jc w:val="right"/>
              <w:rPr>
                <w:rFonts w:hint="eastAsia" w:ascii="宋体" w:hAnsi="宋体" w:eastAsia="宋体" w:cs="宋体"/>
                <w:i w:val="0"/>
                <w:iCs w:val="0"/>
                <w:color w:val="auto"/>
                <w:sz w:val="18"/>
                <w:szCs w:val="20"/>
                <w:highlight w:val="none"/>
                <w:u w:val="none"/>
              </w:rPr>
            </w:pPr>
          </w:p>
        </w:tc>
      </w:tr>
      <w:tr w14:paraId="0014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726"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5DE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附加项</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3494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运营类</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7CA0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推进餐饮产品研发与成果转化，助力社会效益和经济效益提升。举例：编撰饮食养生著作、药食同源餐饮研发及市场推广等</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11EE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10</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9B0C20">
            <w:pPr>
              <w:snapToGrid w:val="0"/>
              <w:ind w:left="0" w:leftChars="0" w:right="0" w:rightChars="0" w:firstLine="0" w:firstLineChars="0"/>
              <w:jc w:val="right"/>
              <w:rPr>
                <w:rFonts w:hint="eastAsia" w:ascii="宋体" w:hAnsi="宋体" w:eastAsia="宋体" w:cs="宋体"/>
                <w:i w:val="0"/>
                <w:iCs w:val="0"/>
                <w:color w:val="auto"/>
                <w:sz w:val="18"/>
                <w:szCs w:val="20"/>
                <w:highlight w:val="none"/>
                <w:u w:val="none"/>
              </w:rPr>
            </w:pPr>
          </w:p>
        </w:tc>
        <w:tc>
          <w:tcPr>
            <w:tcW w:w="245"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E091A75">
            <w:pPr>
              <w:snapToGrid w:val="0"/>
              <w:ind w:left="0" w:leftChars="0" w:right="0" w:rightChars="0" w:firstLine="0" w:firstLineChars="0"/>
              <w:jc w:val="right"/>
              <w:rPr>
                <w:rFonts w:hint="eastAsia" w:ascii="宋体" w:hAnsi="宋体" w:eastAsia="宋体" w:cs="宋体"/>
                <w:i w:val="0"/>
                <w:iCs w:val="0"/>
                <w:color w:val="auto"/>
                <w:sz w:val="18"/>
                <w:szCs w:val="20"/>
                <w:highlight w:val="none"/>
                <w:u w:val="none"/>
              </w:rPr>
            </w:pPr>
          </w:p>
        </w:tc>
      </w:tr>
      <w:tr w14:paraId="47AF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13F3DB">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251E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创新类</w:t>
            </w:r>
          </w:p>
        </w:tc>
        <w:tc>
          <w:tcPr>
            <w:tcW w:w="329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B20D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充分展现医院标准化、高品质服务建设成果。举例：代表医院参加省市级专项竞赛评选，获得省市级行政部门颁发荣誉等。</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83B2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10</w:t>
            </w:r>
          </w:p>
        </w:tc>
        <w:tc>
          <w:tcPr>
            <w:tcW w:w="244"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1010FF">
            <w:pPr>
              <w:snapToGrid w:val="0"/>
              <w:ind w:left="0" w:leftChars="0" w:right="0" w:rightChars="0" w:firstLine="0" w:firstLineChars="0"/>
              <w:jc w:val="right"/>
              <w:rPr>
                <w:rFonts w:hint="eastAsia" w:ascii="宋体" w:hAnsi="宋体" w:eastAsia="宋体" w:cs="宋体"/>
                <w:i w:val="0"/>
                <w:iCs w:val="0"/>
                <w:color w:val="auto"/>
                <w:sz w:val="18"/>
                <w:szCs w:val="20"/>
                <w:highlight w:val="none"/>
                <w:u w:val="none"/>
              </w:rPr>
            </w:pPr>
          </w:p>
        </w:tc>
        <w:tc>
          <w:tcPr>
            <w:tcW w:w="245" w:type="pct"/>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DCD9DD4">
            <w:pPr>
              <w:snapToGrid w:val="0"/>
              <w:ind w:left="0" w:leftChars="0" w:right="0" w:rightChars="0" w:firstLine="0" w:firstLineChars="0"/>
              <w:jc w:val="right"/>
              <w:rPr>
                <w:rFonts w:hint="eastAsia" w:ascii="宋体" w:hAnsi="宋体" w:eastAsia="宋体" w:cs="宋体"/>
                <w:i w:val="0"/>
                <w:iCs w:val="0"/>
                <w:color w:val="auto"/>
                <w:sz w:val="18"/>
                <w:szCs w:val="20"/>
                <w:highlight w:val="none"/>
                <w:u w:val="none"/>
              </w:rPr>
            </w:pPr>
          </w:p>
        </w:tc>
      </w:tr>
      <w:tr w14:paraId="04B8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D08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考核得分</w:t>
            </w:r>
          </w:p>
        </w:tc>
        <w:tc>
          <w:tcPr>
            <w:tcW w:w="4273" w:type="pct"/>
            <w:gridSpan w:val="5"/>
            <w:tcBorders>
              <w:top w:val="single" w:color="auto"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056D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w:t>
            </w:r>
          </w:p>
        </w:tc>
      </w:tr>
      <w:tr w14:paraId="6227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26"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1B35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扣罚规则</w:t>
            </w:r>
          </w:p>
        </w:tc>
        <w:tc>
          <w:tcPr>
            <w:tcW w:w="4273" w:type="pct"/>
            <w:gridSpan w:val="5"/>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8DCD5D0">
            <w:pPr>
              <w:keepNext w:val="0"/>
              <w:keepLines w:val="0"/>
              <w:widowControl/>
              <w:suppressLineNumbers w:val="0"/>
              <w:snapToGrid w:val="0"/>
              <w:ind w:left="0" w:leftChars="0" w:right="0" w:rightChars="0" w:firstLine="0" w:firstLineChars="0"/>
              <w:jc w:val="center"/>
              <w:textAlignment w:val="center"/>
              <w:rPr>
                <w:rFonts w:ascii="宋体" w:hAnsi="仿宋" w:eastAsia="宋体" w:cs="仿宋"/>
                <w:i w:val="0"/>
                <w:iCs w:val="0"/>
                <w:color w:val="auto"/>
                <w:sz w:val="18"/>
                <w:szCs w:val="24"/>
                <w:highlight w:val="none"/>
                <w:u w:val="none"/>
              </w:rPr>
            </w:pPr>
            <w:r>
              <w:rPr>
                <w:rFonts w:hint="eastAsia" w:ascii="宋体" w:hAnsi="仿宋" w:eastAsia="宋体" w:cs="仿宋"/>
                <w:i w:val="0"/>
                <w:iCs w:val="0"/>
                <w:color w:val="auto"/>
                <w:kern w:val="0"/>
                <w:sz w:val="18"/>
                <w:szCs w:val="24"/>
                <w:highlight w:val="none"/>
                <w:u w:val="none"/>
                <w:lang w:val="en-US" w:eastAsia="zh-CN" w:bidi="ar"/>
              </w:rPr>
              <w:t>1．90分及以上（N≥90）：不扣费，全额返还当月考核保证金；</w:t>
            </w:r>
          </w:p>
        </w:tc>
      </w:tr>
      <w:tr w14:paraId="62A8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26834B">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4273" w:type="pct"/>
            <w:gridSpan w:val="5"/>
            <w:tcBorders>
              <w:top w:val="single" w:color="auto"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0D64B82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auto"/>
                <w:sz w:val="18"/>
                <w:szCs w:val="24"/>
                <w:highlight w:val="none"/>
                <w:u w:val="none"/>
              </w:rPr>
            </w:pPr>
            <w:r>
              <w:rPr>
                <w:rFonts w:hint="eastAsia" w:ascii="宋体" w:hAnsi="仿宋" w:eastAsia="宋体" w:cs="仿宋"/>
                <w:i w:val="0"/>
                <w:iCs w:val="0"/>
                <w:color w:val="auto"/>
                <w:kern w:val="0"/>
                <w:sz w:val="18"/>
                <w:szCs w:val="24"/>
                <w:highlight w:val="none"/>
                <w:u w:val="none"/>
                <w:lang w:val="en-US" w:eastAsia="zh-CN" w:bidi="ar"/>
              </w:rPr>
              <w:t>2．80-90分（80≤N＜90）：（90-考评分值N）×1000元/分，从当月考核保证金中扣除；</w:t>
            </w:r>
          </w:p>
        </w:tc>
      </w:tr>
      <w:tr w14:paraId="5685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F80F1F">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4273" w:type="pct"/>
            <w:gridSpan w:val="5"/>
            <w:tcBorders>
              <w:top w:val="single" w:color="auto"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FE6C46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auto"/>
                <w:sz w:val="18"/>
                <w:szCs w:val="24"/>
                <w:highlight w:val="none"/>
                <w:u w:val="none"/>
              </w:rPr>
            </w:pPr>
            <w:r>
              <w:rPr>
                <w:rFonts w:hint="eastAsia" w:ascii="宋体" w:hAnsi="仿宋" w:eastAsia="宋体" w:cs="仿宋"/>
                <w:i w:val="0"/>
                <w:iCs w:val="0"/>
                <w:color w:val="auto"/>
                <w:kern w:val="0"/>
                <w:sz w:val="18"/>
                <w:szCs w:val="24"/>
                <w:highlight w:val="none"/>
                <w:u w:val="none"/>
                <w:lang w:val="en-US" w:eastAsia="zh-CN" w:bidi="ar"/>
              </w:rPr>
              <w:t>3．70-80分（70≤N＜80）：（90-考评分值N）×2000元/分，从当月考核保证金中扣除；</w:t>
            </w:r>
          </w:p>
        </w:tc>
      </w:tr>
      <w:tr w14:paraId="5C8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A8D539">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4273" w:type="pct"/>
            <w:gridSpan w:val="5"/>
            <w:tcBorders>
              <w:top w:val="single" w:color="auto"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5146DE1">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auto"/>
                <w:sz w:val="18"/>
                <w:szCs w:val="24"/>
                <w:highlight w:val="none"/>
                <w:u w:val="none"/>
              </w:rPr>
            </w:pPr>
            <w:r>
              <w:rPr>
                <w:rFonts w:hint="eastAsia" w:ascii="宋体" w:hAnsi="仿宋" w:eastAsia="宋体" w:cs="仿宋"/>
                <w:i w:val="0"/>
                <w:iCs w:val="0"/>
                <w:color w:val="auto"/>
                <w:kern w:val="0"/>
                <w:sz w:val="18"/>
                <w:szCs w:val="24"/>
                <w:highlight w:val="none"/>
                <w:u w:val="none"/>
                <w:lang w:val="en-US" w:eastAsia="zh-CN" w:bidi="ar"/>
              </w:rPr>
              <w:t>4．70分及以下（N＜70）；（90-考评分值N）×3000元/分，从当月考核保证金中扣除；</w:t>
            </w:r>
          </w:p>
        </w:tc>
      </w:tr>
      <w:tr w14:paraId="2EC7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4E8307">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4273" w:type="pct"/>
            <w:gridSpan w:val="5"/>
            <w:tcBorders>
              <w:top w:val="single" w:color="auto"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2594F44E">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auto"/>
                <w:sz w:val="18"/>
                <w:szCs w:val="24"/>
                <w:highlight w:val="none"/>
                <w:u w:val="none"/>
              </w:rPr>
            </w:pPr>
            <w:r>
              <w:rPr>
                <w:rFonts w:hint="eastAsia" w:ascii="宋体" w:hAnsi="仿宋" w:eastAsia="宋体" w:cs="仿宋"/>
                <w:i w:val="0"/>
                <w:iCs w:val="0"/>
                <w:color w:val="auto"/>
                <w:kern w:val="0"/>
                <w:sz w:val="18"/>
                <w:szCs w:val="24"/>
                <w:highlight w:val="none"/>
                <w:u w:val="none"/>
                <w:lang w:val="en-US" w:eastAsia="zh-CN" w:bidi="ar"/>
              </w:rPr>
              <w:t>5．合同期内（12个月）累计三次及以上考评分数低于70分，采购人有权单方终止合同；</w:t>
            </w:r>
          </w:p>
        </w:tc>
      </w:tr>
      <w:tr w14:paraId="65A5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726"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522FEA">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c>
          <w:tcPr>
            <w:tcW w:w="4273" w:type="pct"/>
            <w:gridSpan w:val="5"/>
            <w:tcBorders>
              <w:top w:val="single" w:color="auto"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61637E5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auto"/>
                <w:sz w:val="18"/>
                <w:szCs w:val="24"/>
                <w:highlight w:val="none"/>
                <w:u w:val="none"/>
              </w:rPr>
            </w:pPr>
            <w:r>
              <w:rPr>
                <w:rFonts w:hint="eastAsia" w:ascii="宋体" w:hAnsi="仿宋" w:eastAsia="宋体" w:cs="仿宋"/>
                <w:i w:val="0"/>
                <w:iCs w:val="0"/>
                <w:color w:val="auto"/>
                <w:kern w:val="0"/>
                <w:sz w:val="18"/>
                <w:szCs w:val="24"/>
                <w:highlight w:val="none"/>
                <w:u w:val="none"/>
                <w:lang w:val="en-US" w:eastAsia="zh-CN" w:bidi="ar"/>
              </w:rPr>
              <w:t>6．当月考核保证金不足以缴纳当月扣罚金额的，先从履约保证金中扣除相应差额，同时</w:t>
            </w:r>
            <w:r>
              <w:rPr>
                <w:rFonts w:hint="eastAsia" w:ascii="宋体" w:hAnsi="仿宋" w:eastAsia="宋体" w:cs="仿宋"/>
                <w:i w:val="0"/>
                <w:iCs w:val="0"/>
                <w:color w:val="auto"/>
                <w:kern w:val="0"/>
                <w:sz w:val="18"/>
                <w:szCs w:val="24"/>
                <w:highlight w:val="none"/>
                <w:u w:val="none"/>
                <w:lang w:val="en-US" w:eastAsia="zh-CN" w:bidi="ar"/>
              </w:rPr>
              <w:t>投标人</w:t>
            </w:r>
            <w:r>
              <w:rPr>
                <w:rFonts w:hint="eastAsia" w:ascii="宋体" w:hAnsi="仿宋" w:eastAsia="宋体" w:cs="仿宋"/>
                <w:i w:val="0"/>
                <w:iCs w:val="0"/>
                <w:color w:val="auto"/>
                <w:kern w:val="0"/>
                <w:sz w:val="18"/>
                <w:szCs w:val="24"/>
                <w:highlight w:val="none"/>
                <w:u w:val="none"/>
                <w:lang w:val="en-US" w:eastAsia="zh-CN" w:bidi="ar"/>
              </w:rPr>
              <w:t>应于10个工作日内将履约保证金补足至项目预算金额的1%。</w:t>
            </w:r>
          </w:p>
        </w:tc>
      </w:tr>
      <w:tr w14:paraId="3451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AC0B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20"/>
                <w:highlight w:val="none"/>
                <w:u w:val="none"/>
              </w:rPr>
            </w:pPr>
            <w:r>
              <w:rPr>
                <w:rFonts w:hint="eastAsia" w:ascii="宋体" w:hAnsi="宋体" w:eastAsia="宋体" w:cs="宋体"/>
                <w:i w:val="0"/>
                <w:iCs w:val="0"/>
                <w:color w:val="auto"/>
                <w:kern w:val="0"/>
                <w:sz w:val="18"/>
                <w:szCs w:val="20"/>
                <w:highlight w:val="none"/>
                <w:u w:val="none"/>
                <w:lang w:val="en-US" w:eastAsia="zh-CN" w:bidi="ar"/>
              </w:rPr>
              <w:t>评审专家签名</w:t>
            </w:r>
          </w:p>
        </w:tc>
        <w:tc>
          <w:tcPr>
            <w:tcW w:w="4273" w:type="pct"/>
            <w:gridSpan w:val="5"/>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C50923">
            <w:pPr>
              <w:snapToGrid w:val="0"/>
              <w:ind w:left="0" w:leftChars="0" w:right="0" w:rightChars="0" w:firstLine="0" w:firstLineChars="0"/>
              <w:jc w:val="center"/>
              <w:rPr>
                <w:rFonts w:hint="eastAsia" w:ascii="宋体" w:hAnsi="宋体" w:eastAsia="宋体" w:cs="宋体"/>
                <w:i w:val="0"/>
                <w:iCs w:val="0"/>
                <w:color w:val="auto"/>
                <w:sz w:val="18"/>
                <w:szCs w:val="20"/>
                <w:highlight w:val="none"/>
                <w:u w:val="none"/>
              </w:rPr>
            </w:pPr>
          </w:p>
        </w:tc>
      </w:tr>
    </w:tbl>
    <w:p w14:paraId="46FC9567">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61EAC33">
      <w:pPr>
        <w:pStyle w:val="4"/>
        <w:widowControl/>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附件2</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3108"/>
        <w:gridCol w:w="475"/>
        <w:gridCol w:w="473"/>
        <w:gridCol w:w="473"/>
        <w:gridCol w:w="473"/>
        <w:gridCol w:w="473"/>
        <w:gridCol w:w="473"/>
        <w:gridCol w:w="473"/>
        <w:gridCol w:w="473"/>
        <w:gridCol w:w="474"/>
        <w:gridCol w:w="496"/>
      </w:tblGrid>
      <w:tr w14:paraId="0730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00" w:type="pct"/>
            <w:gridSpan w:val="12"/>
            <w:tcBorders>
              <w:top w:val="nil"/>
              <w:left w:val="nil"/>
              <w:bottom w:val="nil"/>
              <w:right w:val="nil"/>
            </w:tcBorders>
            <w:shd w:val="clear" w:color="auto" w:fill="auto"/>
            <w:vAlign w:val="center"/>
          </w:tcPr>
          <w:p w14:paraId="7BCBC6FB">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广州医科大学附属中医医院食堂餐饮服务</w:t>
            </w:r>
            <w:r>
              <w:rPr>
                <w:rFonts w:hint="eastAsia" w:ascii="宋体" w:hAnsi="宋体" w:eastAsia="宋体" w:cs="宋体"/>
                <w:b/>
                <w:bCs/>
                <w:i w:val="0"/>
                <w:iCs w:val="0"/>
                <w:color w:val="auto"/>
                <w:kern w:val="0"/>
                <w:sz w:val="28"/>
                <w:szCs w:val="28"/>
                <w:highlight w:val="none"/>
                <w:u w:val="none"/>
                <w:lang w:val="en-US" w:eastAsia="zh-CN" w:bidi="ar"/>
              </w:rPr>
              <w:br w:type="textWrapping"/>
            </w:r>
            <w:r>
              <w:rPr>
                <w:rFonts w:hint="eastAsia" w:ascii="宋体" w:hAnsi="宋体" w:eastAsia="宋体" w:cs="宋体"/>
                <w:b/>
                <w:bCs/>
                <w:i w:val="0"/>
                <w:iCs w:val="0"/>
                <w:color w:val="auto"/>
                <w:kern w:val="0"/>
                <w:sz w:val="28"/>
                <w:szCs w:val="28"/>
                <w:highlight w:val="none"/>
                <w:u w:val="none"/>
                <w:lang w:val="en-US" w:eastAsia="zh-CN" w:bidi="ar"/>
              </w:rPr>
              <w:t>月度膳食服务评价表（参考）</w:t>
            </w:r>
          </w:p>
        </w:tc>
      </w:tr>
      <w:tr w14:paraId="6CCE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29C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8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29E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       目</w:t>
            </w:r>
          </w:p>
        </w:tc>
        <w:tc>
          <w:tcPr>
            <w:tcW w:w="2793"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A068B81">
            <w:pPr>
              <w:keepNext w:val="0"/>
              <w:keepLines w:val="0"/>
              <w:widowControl/>
              <w:suppressLineNumbers w:val="0"/>
              <w:jc w:val="center"/>
              <w:textAlignment w:val="top"/>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评分</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（请在相关分值“√”）</w:t>
            </w:r>
          </w:p>
        </w:tc>
      </w:tr>
      <w:tr w14:paraId="6726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7D3A">
            <w:pPr>
              <w:jc w:val="center"/>
              <w:rPr>
                <w:rFonts w:hint="eastAsia" w:ascii="宋体" w:hAnsi="宋体" w:eastAsia="宋体" w:cs="宋体"/>
                <w:b/>
                <w:bCs/>
                <w:i w:val="0"/>
                <w:iCs w:val="0"/>
                <w:color w:val="auto"/>
                <w:sz w:val="22"/>
                <w:szCs w:val="22"/>
                <w:highlight w:val="none"/>
                <w:u w:val="none"/>
              </w:rPr>
            </w:pPr>
          </w:p>
        </w:tc>
        <w:tc>
          <w:tcPr>
            <w:tcW w:w="18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F9DA">
            <w:pPr>
              <w:jc w:val="center"/>
              <w:rPr>
                <w:rFonts w:hint="eastAsia" w:ascii="宋体" w:hAnsi="宋体" w:eastAsia="宋体" w:cs="宋体"/>
                <w:b/>
                <w:bCs/>
                <w:i w:val="0"/>
                <w:iCs w:val="0"/>
                <w:color w:val="auto"/>
                <w:sz w:val="22"/>
                <w:szCs w:val="22"/>
                <w:highlight w:val="none"/>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46D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A17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B74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81F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AD4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01A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7EE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43B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0DD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28C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r>
      <w:tr w14:paraId="524A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D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7AF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食堂工作人员服务态度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95C2F2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83C18CF">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E6093E2">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6B46CF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087B1F4">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08DF614">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16713DF">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7841E3C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5E85C68">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13C3A138">
            <w:pPr>
              <w:jc w:val="center"/>
              <w:rPr>
                <w:rFonts w:hint="eastAsia" w:ascii="仿宋" w:hAnsi="仿宋" w:eastAsia="仿宋" w:cs="仿宋"/>
                <w:i w:val="0"/>
                <w:iCs w:val="0"/>
                <w:color w:val="auto"/>
                <w:sz w:val="24"/>
                <w:szCs w:val="24"/>
                <w:highlight w:val="none"/>
                <w:u w:val="none"/>
              </w:rPr>
            </w:pPr>
          </w:p>
        </w:tc>
      </w:tr>
      <w:tr w14:paraId="052D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F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CB1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食堂的环境卫生情况</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194A218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9E681A9">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116EDBF">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19E523F">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9A581A0">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7845297D">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A68AB76">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1CBAB01">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327575B">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4BD566A3">
            <w:pPr>
              <w:jc w:val="center"/>
              <w:rPr>
                <w:rFonts w:hint="eastAsia" w:ascii="仿宋" w:hAnsi="仿宋" w:eastAsia="仿宋" w:cs="仿宋"/>
                <w:i w:val="0"/>
                <w:iCs w:val="0"/>
                <w:color w:val="auto"/>
                <w:sz w:val="24"/>
                <w:szCs w:val="24"/>
                <w:highlight w:val="none"/>
                <w:u w:val="none"/>
              </w:rPr>
            </w:pPr>
          </w:p>
        </w:tc>
      </w:tr>
      <w:tr w14:paraId="50EC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55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46A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提供餐具卫生状况</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4E07499">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C1A3378">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CB452A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8AFA6E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FF194E6">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5A150F7">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CD2450E">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3B3A811">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59A44E8">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4BFF8B4B">
            <w:pPr>
              <w:jc w:val="center"/>
              <w:rPr>
                <w:rFonts w:hint="eastAsia" w:ascii="仿宋" w:hAnsi="仿宋" w:eastAsia="仿宋" w:cs="仿宋"/>
                <w:i w:val="0"/>
                <w:iCs w:val="0"/>
                <w:color w:val="auto"/>
                <w:sz w:val="24"/>
                <w:szCs w:val="24"/>
                <w:highlight w:val="none"/>
                <w:u w:val="none"/>
              </w:rPr>
            </w:pPr>
          </w:p>
        </w:tc>
      </w:tr>
      <w:tr w14:paraId="70B7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3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E36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供应的菜式种类及更新的评价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79223149">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1ADD0B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4EA366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98DEB4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40B309F">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42027E0">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7E1A8898">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728C1A0C">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C8B0ED2">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14E39E57">
            <w:pPr>
              <w:jc w:val="center"/>
              <w:rPr>
                <w:rFonts w:hint="eastAsia" w:ascii="仿宋" w:hAnsi="仿宋" w:eastAsia="仿宋" w:cs="仿宋"/>
                <w:i w:val="0"/>
                <w:iCs w:val="0"/>
                <w:color w:val="auto"/>
                <w:sz w:val="24"/>
                <w:szCs w:val="24"/>
                <w:highlight w:val="none"/>
                <w:u w:val="none"/>
              </w:rPr>
            </w:pPr>
          </w:p>
        </w:tc>
      </w:tr>
      <w:tr w14:paraId="42B6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01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988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膳食供应的营养搭配如何？</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13652420">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476F6F7">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09C0B8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B2E2E69">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7AA9FBA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7778EF7">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8638A77">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2CD942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44679D6">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1A0601EE">
            <w:pPr>
              <w:jc w:val="center"/>
              <w:rPr>
                <w:rFonts w:hint="eastAsia" w:ascii="仿宋" w:hAnsi="仿宋" w:eastAsia="仿宋" w:cs="仿宋"/>
                <w:i w:val="0"/>
                <w:iCs w:val="0"/>
                <w:color w:val="auto"/>
                <w:sz w:val="24"/>
                <w:szCs w:val="24"/>
                <w:highlight w:val="none"/>
                <w:u w:val="none"/>
              </w:rPr>
            </w:pPr>
          </w:p>
        </w:tc>
      </w:tr>
      <w:tr w14:paraId="7F10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B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E72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餐品温度把控和送达准时性？</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9CEC98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CE1F90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D6B8D57">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3DD2DD9">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97AC56D">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97D9FC8">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F9B2D6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64B5001">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7FABCFA">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740E5EE9">
            <w:pPr>
              <w:jc w:val="center"/>
              <w:rPr>
                <w:rFonts w:hint="eastAsia" w:ascii="仿宋" w:hAnsi="仿宋" w:eastAsia="仿宋" w:cs="仿宋"/>
                <w:i w:val="0"/>
                <w:iCs w:val="0"/>
                <w:color w:val="auto"/>
                <w:sz w:val="24"/>
                <w:szCs w:val="24"/>
                <w:highlight w:val="none"/>
                <w:u w:val="none"/>
              </w:rPr>
            </w:pPr>
          </w:p>
        </w:tc>
      </w:tr>
      <w:tr w14:paraId="3FA3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83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67A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餐品味道和品种丰富度如何？</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B52E7E2">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B66051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4710D48">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7B3CC196">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E00079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A5A653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65DEA4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5EA105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833FFC0">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4A97DDE0">
            <w:pPr>
              <w:jc w:val="center"/>
              <w:rPr>
                <w:rFonts w:hint="eastAsia" w:ascii="仿宋" w:hAnsi="仿宋" w:eastAsia="仿宋" w:cs="仿宋"/>
                <w:i w:val="0"/>
                <w:iCs w:val="0"/>
                <w:color w:val="auto"/>
                <w:sz w:val="24"/>
                <w:szCs w:val="24"/>
                <w:highlight w:val="none"/>
                <w:u w:val="none"/>
              </w:rPr>
            </w:pPr>
          </w:p>
        </w:tc>
      </w:tr>
      <w:tr w14:paraId="2F99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B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A1D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供应餐品的份量如何？</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0886EEA8">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5DFB242">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097093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9F6C9E4">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A4EE0A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18C789E">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9A0887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445DB6F">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4BE67E3">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12960CAF">
            <w:pPr>
              <w:jc w:val="center"/>
              <w:rPr>
                <w:rFonts w:hint="eastAsia" w:ascii="仿宋" w:hAnsi="仿宋" w:eastAsia="仿宋" w:cs="仿宋"/>
                <w:i w:val="0"/>
                <w:iCs w:val="0"/>
                <w:color w:val="auto"/>
                <w:sz w:val="24"/>
                <w:szCs w:val="24"/>
                <w:highlight w:val="none"/>
                <w:u w:val="none"/>
              </w:rPr>
            </w:pPr>
          </w:p>
        </w:tc>
      </w:tr>
      <w:tr w14:paraId="5C6F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B6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019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餐品价格的评价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6D2EE528">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98C1D28">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190679F">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48EE6C4">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E05B1A0">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CB8A7F1">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721C8C2">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D665C99">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AC40536">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10341747">
            <w:pPr>
              <w:jc w:val="center"/>
              <w:rPr>
                <w:rFonts w:hint="eastAsia" w:ascii="仿宋" w:hAnsi="仿宋" w:eastAsia="仿宋" w:cs="仿宋"/>
                <w:i w:val="0"/>
                <w:iCs w:val="0"/>
                <w:color w:val="auto"/>
                <w:sz w:val="24"/>
                <w:szCs w:val="24"/>
                <w:highlight w:val="none"/>
                <w:u w:val="none"/>
              </w:rPr>
            </w:pPr>
          </w:p>
        </w:tc>
      </w:tr>
      <w:tr w14:paraId="1F3D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6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8F5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投诉处理反应及时性的评价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4C442C18">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13F1C627">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105FF9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8C3408D">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49EB5DA">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9F5B73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4B9AB4B7">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028855C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7CF0DB5F">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7F7FFB62">
            <w:pPr>
              <w:jc w:val="center"/>
              <w:rPr>
                <w:rFonts w:hint="eastAsia" w:ascii="仿宋" w:hAnsi="仿宋" w:eastAsia="仿宋" w:cs="仿宋"/>
                <w:i w:val="0"/>
                <w:iCs w:val="0"/>
                <w:color w:val="auto"/>
                <w:sz w:val="24"/>
                <w:szCs w:val="24"/>
                <w:highlight w:val="none"/>
                <w:u w:val="none"/>
              </w:rPr>
            </w:pPr>
          </w:p>
        </w:tc>
      </w:tr>
      <w:tr w14:paraId="47C1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6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37E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其他方面</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7E211564">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2438595">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1C3769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71DDED0">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37D5C4E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58E40CAB">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20EDAEA3">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7109C4B4">
            <w:pPr>
              <w:jc w:val="center"/>
              <w:rPr>
                <w:rFonts w:hint="eastAsia" w:ascii="仿宋" w:hAnsi="仿宋" w:eastAsia="仿宋" w:cs="仿宋"/>
                <w:i w:val="0"/>
                <w:iCs w:val="0"/>
                <w:color w:val="auto"/>
                <w:sz w:val="24"/>
                <w:szCs w:val="24"/>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top"/>
          </w:tcPr>
          <w:p w14:paraId="6B15B3B8">
            <w:pPr>
              <w:jc w:val="center"/>
              <w:rPr>
                <w:rFonts w:hint="eastAsia" w:ascii="仿宋" w:hAnsi="仿宋" w:eastAsia="仿宋" w:cs="仿宋"/>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top"/>
          </w:tcPr>
          <w:p w14:paraId="4465E4F0">
            <w:pPr>
              <w:jc w:val="center"/>
              <w:rPr>
                <w:rFonts w:hint="eastAsia" w:ascii="仿宋" w:hAnsi="仿宋" w:eastAsia="仿宋" w:cs="仿宋"/>
                <w:i w:val="0"/>
                <w:iCs w:val="0"/>
                <w:color w:val="auto"/>
                <w:sz w:val="24"/>
                <w:szCs w:val="24"/>
                <w:highlight w:val="none"/>
                <w:u w:val="none"/>
              </w:rPr>
            </w:pPr>
          </w:p>
        </w:tc>
      </w:tr>
      <w:tr w14:paraId="0371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23A93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您的建议：</w:t>
            </w:r>
          </w:p>
        </w:tc>
      </w:tr>
      <w:tr w14:paraId="7521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trPr>
        <w:tc>
          <w:tcPr>
            <w:tcW w:w="500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DF44D7">
            <w:pPr>
              <w:jc w:val="left"/>
              <w:rPr>
                <w:rFonts w:hint="eastAsia" w:ascii="仿宋" w:hAnsi="仿宋" w:eastAsia="仿宋" w:cs="仿宋"/>
                <w:i w:val="0"/>
                <w:iCs w:val="0"/>
                <w:color w:val="auto"/>
                <w:sz w:val="24"/>
                <w:szCs w:val="24"/>
                <w:highlight w:val="none"/>
                <w:u w:val="none"/>
              </w:rPr>
            </w:pPr>
          </w:p>
        </w:tc>
      </w:tr>
    </w:tbl>
    <w:p w14:paraId="544C9066">
      <w:pPr>
        <w:pStyle w:val="4"/>
        <w:widowControl/>
        <w:spacing w:beforeAutospacing="0" w:afterAutospacing="0" w:line="440" w:lineRule="exact"/>
        <w:jc w:val="center"/>
        <w:rPr>
          <w:rFonts w:ascii="宋体" w:hAnsi="宋体" w:eastAsia="宋体" w:cs="仿宋"/>
          <w:color w:val="auto"/>
          <w:sz w:val="28"/>
          <w:szCs w:val="28"/>
          <w:highlight w:val="none"/>
        </w:rPr>
      </w:pPr>
    </w:p>
    <w:p w14:paraId="796231AA">
      <w:pPr>
        <w:pStyle w:val="4"/>
        <w:widowControl/>
        <w:spacing w:beforeAutospacing="0" w:afterAutospacing="0" w:line="440" w:lineRule="exact"/>
        <w:rPr>
          <w:rFonts w:ascii="仿宋" w:hAnsi="仿宋" w:eastAsia="仿宋" w:cs="仿宋"/>
          <w:color w:val="auto"/>
          <w:sz w:val="24"/>
          <w:szCs w:val="24"/>
          <w:highlight w:val="none"/>
        </w:rPr>
      </w:pPr>
    </w:p>
    <w:p w14:paraId="777AFB39">
      <w:pPr>
        <w:pStyle w:val="4"/>
        <w:widowControl/>
        <w:spacing w:beforeAutospacing="0" w:afterAutospacing="0" w:line="4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附件3</w:t>
      </w:r>
    </w:p>
    <w:p w14:paraId="7A89E527">
      <w:pPr>
        <w:pStyle w:val="4"/>
        <w:widowControl/>
        <w:spacing w:beforeAutospacing="0" w:afterAutospacing="0" w:line="440" w:lineRule="exact"/>
        <w:jc w:val="center"/>
        <w:rPr>
          <w:rFonts w:hint="default" w:eastAsia="宋体" w:cs="仿宋"/>
          <w:color w:val="auto"/>
          <w:sz w:val="28"/>
          <w:szCs w:val="28"/>
          <w:highlight w:val="none"/>
          <w:lang w:val="en-US" w:eastAsia="zh-CN"/>
        </w:rPr>
      </w:pPr>
      <w:r>
        <w:rPr>
          <w:rFonts w:ascii="宋体" w:hAnsi="宋体" w:eastAsia="宋体" w:cs="仿宋"/>
          <w:color w:val="auto"/>
          <w:sz w:val="28"/>
          <w:szCs w:val="28"/>
          <w:highlight w:val="none"/>
        </w:rPr>
        <w:t>院内消费系统功能需求</w:t>
      </w:r>
      <w:r>
        <w:rPr>
          <w:rFonts w:hint="eastAsia" w:cs="仿宋"/>
          <w:color w:val="auto"/>
          <w:sz w:val="28"/>
          <w:szCs w:val="28"/>
          <w:highlight w:val="none"/>
          <w:lang w:eastAsia="zh-CN"/>
        </w:rPr>
        <w:t>（</w:t>
      </w:r>
      <w:r>
        <w:rPr>
          <w:rFonts w:hint="eastAsia" w:cs="仿宋"/>
          <w:color w:val="auto"/>
          <w:sz w:val="28"/>
          <w:szCs w:val="28"/>
          <w:highlight w:val="none"/>
          <w:lang w:val="en-US" w:eastAsia="zh-CN"/>
        </w:rPr>
        <w:t>参考</w:t>
      </w:r>
      <w:r>
        <w:rPr>
          <w:rFonts w:hint="eastAsia" w:cs="仿宋"/>
          <w:color w:val="auto"/>
          <w:sz w:val="28"/>
          <w:szCs w:val="28"/>
          <w:highlight w:val="none"/>
          <w:lang w:eastAsia="zh-CN"/>
        </w:rPr>
        <w:t>）</w:t>
      </w:r>
    </w:p>
    <w:p w14:paraId="55D954D5">
      <w:pPr>
        <w:rPr>
          <w:rFonts w:ascii="仿宋" w:hAnsi="仿宋" w:eastAsia="仿宋" w:cs="仿宋"/>
          <w:color w:val="auto"/>
          <w:sz w:val="24"/>
          <w:szCs w:val="24"/>
          <w:highlight w:val="none"/>
        </w:rPr>
      </w:pPr>
    </w:p>
    <w:p w14:paraId="7788671E">
      <w:pPr>
        <w:widowControl/>
        <w:numPr>
          <w:ilvl w:val="0"/>
          <w:numId w:val="2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系统信息管理要求</w:t>
      </w:r>
    </w:p>
    <w:p w14:paraId="0FC8BD9F">
      <w:pPr>
        <w:widowControl/>
        <w:numPr>
          <w:ilvl w:val="0"/>
          <w:numId w:val="27"/>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收银员信息管理：支持收银员工号、姓名、登录密码、联系电话等信息的新增、编辑、查询、删除；</w:t>
      </w:r>
    </w:p>
    <w:p w14:paraId="017E4875">
      <w:pPr>
        <w:widowControl/>
        <w:numPr>
          <w:ilvl w:val="0"/>
          <w:numId w:val="27"/>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员工信息管理：支持员工工号、姓名、联系电话、生日卡发卡面额、发卡日期、失效日期等信息管理，支持生日卡消费情况查询；</w:t>
      </w:r>
    </w:p>
    <w:p w14:paraId="6A50CCD9">
      <w:pPr>
        <w:widowControl/>
        <w:numPr>
          <w:ilvl w:val="0"/>
          <w:numId w:val="27"/>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商品信息管理：支持商品条码、名称、单价、会员价、库存等信息管理，支持库存预警、补货提醒；</w:t>
      </w:r>
    </w:p>
    <w:p w14:paraId="5F699F7C">
      <w:pPr>
        <w:widowControl/>
        <w:numPr>
          <w:ilvl w:val="0"/>
          <w:numId w:val="27"/>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销售信息管理：自动记录商品销售明细，包括条码、名称、数量、单价、售出时间、经手人等，支持多维度查询。</w:t>
      </w:r>
    </w:p>
    <w:p w14:paraId="458B1BFE">
      <w:pPr>
        <w:widowControl/>
        <w:numPr>
          <w:ilvl w:val="0"/>
          <w:numId w:val="2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核心功能模块</w:t>
      </w:r>
    </w:p>
    <w:p w14:paraId="54A70CAC">
      <w:pPr>
        <w:widowControl/>
        <w:numPr>
          <w:ilvl w:val="0"/>
          <w:numId w:val="2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信息管理模块：包含收银员管理、员工生日卡管理、商品管理三个子模块；</w:t>
      </w:r>
    </w:p>
    <w:p w14:paraId="707D9A2F">
      <w:pPr>
        <w:widowControl/>
        <w:numPr>
          <w:ilvl w:val="0"/>
          <w:numId w:val="2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日常工作管理模块：包含商品价格调整管理、外卖点进货管理两个子模块；</w:t>
      </w:r>
    </w:p>
    <w:p w14:paraId="47B0867B">
      <w:pPr>
        <w:widowControl/>
        <w:numPr>
          <w:ilvl w:val="0"/>
          <w:numId w:val="2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销售管理模块：包含员工结账、销售记录自动生成、销售记录查询三个子模块；</w:t>
      </w:r>
    </w:p>
    <w:p w14:paraId="2BEE33CB">
      <w:pPr>
        <w:widowControl/>
        <w:numPr>
          <w:ilvl w:val="0"/>
          <w:numId w:val="28"/>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报表模块：自动生成销售记录表、库存记录表、缺货记录表、外卖点利润表。</w:t>
      </w:r>
    </w:p>
    <w:p w14:paraId="2F42ACA0">
      <w:pPr>
        <w:widowControl/>
        <w:numPr>
          <w:ilvl w:val="0"/>
          <w:numId w:val="26"/>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安全要求</w:t>
      </w:r>
    </w:p>
    <w:p w14:paraId="782FE923">
      <w:pPr>
        <w:widowControl/>
        <w:numPr>
          <w:ilvl w:val="0"/>
          <w:numId w:val="29"/>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支持用户身份认证、密码加密存储，设置不同用户的访问权限、数据操作级别；</w:t>
      </w:r>
    </w:p>
    <w:p w14:paraId="0B517767">
      <w:pPr>
        <w:widowControl/>
        <w:numPr>
          <w:ilvl w:val="0"/>
          <w:numId w:val="29"/>
        </w:num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支持数据自动备份、操作日志全程可追溯，符合等保三级相关要求。</w:t>
      </w:r>
    </w:p>
    <w:p w14:paraId="238F638C">
      <w:pPr>
        <w:widowControl/>
        <w:jc w:val="left"/>
        <w:rPr>
          <w:rFonts w:hint="eastAsia" w:ascii="仿宋" w:hAnsi="仿宋" w:eastAsia="仿宋" w:cs="仿宋"/>
          <w:color w:val="auto"/>
          <w:sz w:val="24"/>
          <w:highlight w:val="none"/>
        </w:rPr>
      </w:pPr>
    </w:p>
    <w:p w14:paraId="1F56520F">
      <w:pPr>
        <w:spacing w:line="360" w:lineRule="auto"/>
        <w:rPr>
          <w:rFonts w:hint="eastAsia" w:ascii="仿宋" w:hAnsi="仿宋" w:eastAsia="仿宋" w:cs="仿宋"/>
          <w:color w:val="auto"/>
          <w:sz w:val="24"/>
          <w:highlight w:val="none"/>
        </w:rPr>
      </w:pPr>
    </w:p>
    <w:p w14:paraId="3E4FAE3D">
      <w:pPr>
        <w:spacing w:line="360" w:lineRule="auto"/>
        <w:rPr>
          <w:rFonts w:hint="eastAsia" w:ascii="仿宋" w:hAnsi="仿宋" w:eastAsia="仿宋" w:cs="仿宋"/>
          <w:color w:val="auto"/>
          <w:sz w:val="24"/>
          <w:highlight w:val="none"/>
        </w:rPr>
      </w:pPr>
    </w:p>
    <w:p w14:paraId="48AC8B32">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B42AED4">
      <w:pPr>
        <w:spacing w:line="360" w:lineRule="auto"/>
        <w:rPr>
          <w:rFonts w:hint="eastAsia" w:ascii="华文中宋" w:hAnsi="华文中宋" w:eastAsia="华文中宋" w:cs="华文中宋"/>
          <w:b/>
          <w:bCs/>
          <w:color w:val="auto"/>
          <w:sz w:val="32"/>
          <w:szCs w:val="32"/>
          <w:highlight w:val="none"/>
        </w:rPr>
      </w:pPr>
      <w:bookmarkStart w:id="13" w:name="OLE_LINK11"/>
      <w:r>
        <w:rPr>
          <w:rFonts w:ascii="仿宋" w:hAnsi="仿宋" w:eastAsia="仿宋" w:cs="仿宋"/>
          <w:b/>
          <w:color w:val="auto"/>
          <w:kern w:val="0"/>
          <w:sz w:val="24"/>
          <w:highlight w:val="none"/>
        </w:rPr>
        <w:t>附件</w:t>
      </w:r>
      <w:r>
        <w:rPr>
          <w:rFonts w:hint="eastAsia" w:ascii="仿宋" w:hAnsi="仿宋" w:eastAsia="仿宋" w:cs="仿宋"/>
          <w:b/>
          <w:color w:val="auto"/>
          <w:kern w:val="0"/>
          <w:sz w:val="24"/>
          <w:highlight w:val="none"/>
        </w:rPr>
        <w:t>4</w:t>
      </w:r>
    </w:p>
    <w:p w14:paraId="6839BE13">
      <w:pPr>
        <w:adjustRightInd w:val="0"/>
        <w:snapToGrid w:val="0"/>
        <w:spacing w:before="100" w:after="100"/>
        <w:jc w:val="center"/>
        <w:rPr>
          <w:rFonts w:hint="eastAsia" w:ascii="华文中宋" w:hAnsi="华文中宋" w:eastAsia="华文中宋" w:cs="华文中宋"/>
          <w:b/>
          <w:bCs/>
          <w:color w:val="auto"/>
          <w:sz w:val="32"/>
          <w:szCs w:val="32"/>
          <w:highlight w:val="none"/>
          <w:lang w:eastAsia="zh-CN"/>
        </w:rPr>
      </w:pPr>
      <w:r>
        <w:rPr>
          <w:rFonts w:hint="eastAsia" w:ascii="华文中宋" w:hAnsi="华文中宋" w:eastAsia="华文中宋" w:cs="华文中宋"/>
          <w:b/>
          <w:bCs/>
          <w:color w:val="auto"/>
          <w:sz w:val="32"/>
          <w:szCs w:val="32"/>
          <w:highlight w:val="none"/>
        </w:rPr>
        <w:t>广州医科大学附属中医医院食堂餐饮服务货物</w:t>
      </w:r>
      <w:r>
        <w:rPr>
          <w:rFonts w:hint="eastAsia" w:ascii="华文中宋" w:hAnsi="华文中宋" w:eastAsia="华文中宋" w:cs="华文中宋"/>
          <w:b/>
          <w:bCs/>
          <w:color w:val="auto"/>
          <w:sz w:val="32"/>
          <w:szCs w:val="32"/>
          <w:highlight w:val="none"/>
          <w:lang w:val="en-US" w:eastAsia="zh-CN"/>
        </w:rPr>
        <w:t>抽检</w:t>
      </w:r>
      <w:r>
        <w:rPr>
          <w:rFonts w:hint="eastAsia" w:ascii="华文中宋" w:hAnsi="华文中宋" w:eastAsia="华文中宋" w:cs="华文中宋"/>
          <w:b/>
          <w:bCs/>
          <w:color w:val="auto"/>
          <w:sz w:val="32"/>
          <w:szCs w:val="32"/>
          <w:highlight w:val="none"/>
        </w:rPr>
        <w:t>标准</w:t>
      </w:r>
      <w:r>
        <w:rPr>
          <w:rFonts w:hint="eastAsia" w:ascii="华文中宋" w:hAnsi="华文中宋" w:eastAsia="华文中宋" w:cs="华文中宋"/>
          <w:b/>
          <w:bCs/>
          <w:color w:val="auto"/>
          <w:sz w:val="32"/>
          <w:szCs w:val="32"/>
          <w:highlight w:val="none"/>
          <w:lang w:eastAsia="zh-CN"/>
        </w:rPr>
        <w:t>（</w:t>
      </w:r>
      <w:r>
        <w:rPr>
          <w:rFonts w:hint="eastAsia" w:ascii="华文中宋" w:hAnsi="华文中宋" w:eastAsia="华文中宋" w:cs="华文中宋"/>
          <w:b/>
          <w:bCs/>
          <w:color w:val="auto"/>
          <w:sz w:val="32"/>
          <w:szCs w:val="32"/>
          <w:highlight w:val="none"/>
          <w:lang w:val="en-US" w:eastAsia="zh-CN"/>
        </w:rPr>
        <w:t>参考</w:t>
      </w:r>
      <w:r>
        <w:rPr>
          <w:rFonts w:hint="eastAsia" w:ascii="华文中宋" w:hAnsi="华文中宋" w:eastAsia="华文中宋" w:cs="华文中宋"/>
          <w:b/>
          <w:bCs/>
          <w:color w:val="auto"/>
          <w:sz w:val="32"/>
          <w:szCs w:val="32"/>
          <w:highlight w:val="none"/>
          <w:lang w:eastAsia="zh-CN"/>
        </w:rPr>
        <w:t>）</w:t>
      </w:r>
    </w:p>
    <w:p w14:paraId="0A3DCE8D">
      <w:pPr>
        <w:adjustRightInd w:val="0"/>
        <w:snapToGrid w:val="0"/>
        <w:spacing w:before="0" w:after="0"/>
        <w:jc w:val="center"/>
        <w:rPr>
          <w:rFonts w:hint="eastAsia" w:ascii="华文中宋" w:hAnsi="华文中宋" w:eastAsia="华文中宋" w:cs="华文中宋"/>
          <w:b/>
          <w:bCs/>
          <w:color w:val="auto"/>
          <w:sz w:val="32"/>
          <w:szCs w:val="32"/>
          <w:highlight w:val="none"/>
        </w:rPr>
      </w:pPr>
    </w:p>
    <w:bookmarkEnd w:id="13"/>
    <w:p w14:paraId="00299D11">
      <w:pPr>
        <w:widowControl/>
        <w:spacing w:line="440" w:lineRule="exact"/>
        <w:ind w:firstLine="482" w:firstLineChars="200"/>
        <w:jc w:val="left"/>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一、农副食品、动植物油制品质量要求</w:t>
      </w:r>
    </w:p>
    <w:p w14:paraId="577B3E3C">
      <w:pPr>
        <w:widowControl/>
        <w:spacing w:line="440" w:lineRule="exact"/>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（一）瓜果、蔬菜类</w:t>
      </w:r>
    </w:p>
    <w:p w14:paraId="2E0F7252">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1.供应产品质量要求：瓜果、蔬菜应为优质货品，不得含有残留农药或污染物。</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应保证所供应的瓜果蔬菜符合卫生质量标准，并承担因所供产品问题引起的一切事故后果。卫生质量指标应符合我国无公害蔬菜、水果的卫生指标规定。</w:t>
      </w:r>
    </w:p>
    <w:p w14:paraId="21A17295">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具体感观要求：瓜果蔬菜应具有本品种原有的颜色，大多数有发亮的光泽，以此显示其成熟度及鲜嫩程度；具有清香、甘辛香、甜酸香等气味，可凭嗅觉识别不同品种的质量，不允许有腐烂变质的亚硝酸盐味和其他异常气味；因品种不同而滋味各异，多数瓜果蔬菜滋味甘淡、甜酸、清爽鲜美，少数具有辛酸、苦涩等特殊风味以刺激食欲，如失去本品种原有的滋味即为异常；尽量避免由于客观因素而造成的各种非正常、不新鲜的瓜果蔬菜，例如萎蔫、枯塌、损伤、病变、虫害侵蚀等引起的形态异常等。</w:t>
      </w:r>
    </w:p>
    <w:p w14:paraId="49B579D9">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食品供应链要求：所有食品的来源必须清晰。瓜果蔬菜来源应当受到地方政府部门监管的自有基地、商品菜基地或蔬菜专业流通市场，严禁收购散户农民的瓜果蔬菜供应。当天供应的瓜果蔬菜类产品需提供当批次的农药残留检测报告。</w:t>
      </w:r>
    </w:p>
    <w:p w14:paraId="52104AC1">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4.卫生质量指标：卫生质量指标应符合我国无公害蔬菜、水果的卫生指标规定。</w:t>
      </w:r>
    </w:p>
    <w:tbl>
      <w:tblPr>
        <w:tblStyle w:val="1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030"/>
        <w:gridCol w:w="3959"/>
      </w:tblGrid>
      <w:tr w14:paraId="3027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2985" w:type="dxa"/>
            <w:vAlign w:val="center"/>
          </w:tcPr>
          <w:p w14:paraId="5610AE8C">
            <w:pPr>
              <w:widowControl/>
              <w:jc w:val="left"/>
              <w:rPr>
                <w:rFonts w:hint="eastAsia" w:ascii="宋体" w:hAnsi="宋体" w:cs="宋体"/>
                <w:b/>
                <w:bCs/>
                <w:color w:val="auto"/>
                <w:sz w:val="24"/>
                <w:highlight w:val="none"/>
              </w:rPr>
            </w:pPr>
            <w:r>
              <w:rPr>
                <w:rFonts w:ascii="宋体" w:hAnsi="宋体" w:cs="宋体"/>
                <w:b/>
                <w:bCs/>
                <w:color w:val="auto"/>
                <w:sz w:val="24"/>
                <w:highlight w:val="none"/>
              </w:rPr>
              <w:t>项目</w:t>
            </w:r>
          </w:p>
        </w:tc>
        <w:tc>
          <w:tcPr>
            <w:tcW w:w="3914" w:type="dxa"/>
            <w:vAlign w:val="center"/>
          </w:tcPr>
          <w:p w14:paraId="590501EE">
            <w:pPr>
              <w:widowControl/>
              <w:jc w:val="left"/>
              <w:rPr>
                <w:rFonts w:hint="eastAsia" w:ascii="宋体" w:hAnsi="宋体" w:cs="宋体"/>
                <w:b/>
                <w:bCs/>
                <w:color w:val="auto"/>
                <w:sz w:val="24"/>
                <w:highlight w:val="none"/>
              </w:rPr>
            </w:pPr>
            <w:r>
              <w:rPr>
                <w:rFonts w:ascii="宋体" w:hAnsi="宋体" w:cs="宋体"/>
                <w:b/>
                <w:bCs/>
                <w:color w:val="auto"/>
                <w:sz w:val="24"/>
                <w:highlight w:val="none"/>
              </w:rPr>
              <w:t>指标（mg/kg）</w:t>
            </w:r>
          </w:p>
        </w:tc>
      </w:tr>
      <w:tr w14:paraId="451D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080EB537">
            <w:pPr>
              <w:widowControl/>
              <w:jc w:val="left"/>
              <w:rPr>
                <w:rFonts w:hint="eastAsia" w:ascii="宋体" w:hAnsi="宋体" w:cs="宋体"/>
                <w:color w:val="auto"/>
                <w:sz w:val="24"/>
                <w:highlight w:val="none"/>
              </w:rPr>
            </w:pPr>
            <w:r>
              <w:rPr>
                <w:rFonts w:ascii="宋体" w:hAnsi="宋体" w:cs="宋体"/>
                <w:color w:val="auto"/>
                <w:sz w:val="24"/>
                <w:highlight w:val="none"/>
              </w:rPr>
              <w:t>甲胺磷</w:t>
            </w:r>
          </w:p>
        </w:tc>
        <w:tc>
          <w:tcPr>
            <w:tcW w:w="3914" w:type="dxa"/>
            <w:vAlign w:val="center"/>
          </w:tcPr>
          <w:p w14:paraId="374AA160">
            <w:pPr>
              <w:widowControl/>
              <w:jc w:val="left"/>
              <w:rPr>
                <w:rFonts w:hint="eastAsia" w:ascii="宋体" w:hAnsi="宋体" w:cs="宋体"/>
                <w:color w:val="auto"/>
                <w:sz w:val="24"/>
                <w:highlight w:val="none"/>
              </w:rPr>
            </w:pPr>
            <w:r>
              <w:rPr>
                <w:rFonts w:ascii="宋体" w:hAnsi="宋体" w:cs="宋体"/>
                <w:color w:val="auto"/>
                <w:sz w:val="24"/>
                <w:highlight w:val="none"/>
              </w:rPr>
              <w:t>不得检出</w:t>
            </w:r>
          </w:p>
        </w:tc>
      </w:tr>
      <w:tr w14:paraId="6BF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1CCFBCAB">
            <w:pPr>
              <w:widowControl/>
              <w:jc w:val="left"/>
              <w:rPr>
                <w:rFonts w:hint="eastAsia" w:ascii="宋体" w:hAnsi="宋体" w:cs="宋体"/>
                <w:color w:val="auto"/>
                <w:sz w:val="24"/>
                <w:highlight w:val="none"/>
              </w:rPr>
            </w:pPr>
            <w:r>
              <w:rPr>
                <w:rFonts w:ascii="宋体" w:hAnsi="宋体" w:cs="宋体"/>
                <w:color w:val="auto"/>
                <w:sz w:val="24"/>
                <w:highlight w:val="none"/>
              </w:rPr>
              <w:t>甲拌磷</w:t>
            </w:r>
          </w:p>
        </w:tc>
        <w:tc>
          <w:tcPr>
            <w:tcW w:w="3914" w:type="dxa"/>
            <w:vAlign w:val="center"/>
          </w:tcPr>
          <w:p w14:paraId="6885B1A7">
            <w:pPr>
              <w:widowControl/>
              <w:jc w:val="left"/>
              <w:rPr>
                <w:rFonts w:hint="eastAsia" w:ascii="宋体" w:hAnsi="宋体" w:cs="宋体"/>
                <w:color w:val="auto"/>
                <w:sz w:val="24"/>
                <w:highlight w:val="none"/>
              </w:rPr>
            </w:pPr>
            <w:r>
              <w:rPr>
                <w:rFonts w:ascii="宋体" w:hAnsi="宋体" w:cs="宋体"/>
                <w:color w:val="auto"/>
                <w:sz w:val="24"/>
                <w:highlight w:val="none"/>
              </w:rPr>
              <w:t>不得检出</w:t>
            </w:r>
          </w:p>
        </w:tc>
      </w:tr>
      <w:tr w14:paraId="0DB2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6E0380A6">
            <w:pPr>
              <w:widowControl/>
              <w:jc w:val="left"/>
              <w:rPr>
                <w:rFonts w:hint="eastAsia" w:ascii="宋体" w:hAnsi="宋体" w:cs="宋体"/>
                <w:color w:val="auto"/>
                <w:sz w:val="24"/>
                <w:highlight w:val="none"/>
              </w:rPr>
            </w:pPr>
            <w:r>
              <w:rPr>
                <w:rFonts w:ascii="宋体" w:hAnsi="宋体" w:cs="宋体"/>
                <w:color w:val="auto"/>
                <w:sz w:val="24"/>
                <w:highlight w:val="none"/>
              </w:rPr>
              <w:t>氧化乐果</w:t>
            </w:r>
          </w:p>
        </w:tc>
        <w:tc>
          <w:tcPr>
            <w:tcW w:w="3914" w:type="dxa"/>
            <w:vAlign w:val="center"/>
          </w:tcPr>
          <w:p w14:paraId="176B629C">
            <w:pPr>
              <w:widowControl/>
              <w:jc w:val="left"/>
              <w:rPr>
                <w:rFonts w:hint="eastAsia" w:ascii="宋体" w:hAnsi="宋体" w:cs="宋体"/>
                <w:color w:val="auto"/>
                <w:sz w:val="24"/>
                <w:highlight w:val="none"/>
              </w:rPr>
            </w:pPr>
            <w:r>
              <w:rPr>
                <w:rFonts w:ascii="宋体" w:hAnsi="宋体" w:cs="宋体"/>
                <w:color w:val="auto"/>
                <w:sz w:val="24"/>
                <w:highlight w:val="none"/>
              </w:rPr>
              <w:t>不得检出</w:t>
            </w:r>
          </w:p>
        </w:tc>
      </w:tr>
      <w:tr w14:paraId="30F6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1A17C1C2">
            <w:pPr>
              <w:widowControl/>
              <w:jc w:val="left"/>
              <w:rPr>
                <w:rFonts w:hint="eastAsia" w:ascii="宋体" w:hAnsi="宋体" w:cs="宋体"/>
                <w:color w:val="auto"/>
                <w:sz w:val="24"/>
                <w:highlight w:val="none"/>
              </w:rPr>
            </w:pPr>
            <w:r>
              <w:rPr>
                <w:rFonts w:ascii="宋体" w:hAnsi="宋体" w:cs="宋体"/>
                <w:color w:val="auto"/>
                <w:sz w:val="24"/>
                <w:highlight w:val="none"/>
              </w:rPr>
              <w:t>甲基对硫磷</w:t>
            </w:r>
          </w:p>
        </w:tc>
        <w:tc>
          <w:tcPr>
            <w:tcW w:w="3914" w:type="dxa"/>
            <w:vAlign w:val="center"/>
          </w:tcPr>
          <w:p w14:paraId="1C70DDB6">
            <w:pPr>
              <w:widowControl/>
              <w:jc w:val="left"/>
              <w:rPr>
                <w:rFonts w:hint="eastAsia" w:ascii="宋体" w:hAnsi="宋体" w:cs="宋体"/>
                <w:color w:val="auto"/>
                <w:sz w:val="24"/>
                <w:highlight w:val="none"/>
              </w:rPr>
            </w:pPr>
            <w:r>
              <w:rPr>
                <w:rFonts w:ascii="宋体" w:hAnsi="宋体" w:cs="宋体"/>
                <w:color w:val="auto"/>
                <w:sz w:val="24"/>
                <w:highlight w:val="none"/>
              </w:rPr>
              <w:t>不得检出</w:t>
            </w:r>
          </w:p>
        </w:tc>
      </w:tr>
      <w:tr w14:paraId="2C52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72CFEE1A">
            <w:pPr>
              <w:widowControl/>
              <w:jc w:val="left"/>
              <w:rPr>
                <w:rFonts w:hint="eastAsia" w:ascii="宋体" w:hAnsi="宋体" w:cs="宋体"/>
                <w:color w:val="auto"/>
                <w:sz w:val="24"/>
                <w:highlight w:val="none"/>
              </w:rPr>
            </w:pPr>
            <w:r>
              <w:rPr>
                <w:rFonts w:ascii="宋体" w:hAnsi="宋体" w:cs="宋体"/>
                <w:color w:val="auto"/>
                <w:sz w:val="24"/>
                <w:highlight w:val="none"/>
              </w:rPr>
              <w:t>呋喃丹</w:t>
            </w:r>
          </w:p>
        </w:tc>
        <w:tc>
          <w:tcPr>
            <w:tcW w:w="3914" w:type="dxa"/>
            <w:vAlign w:val="center"/>
          </w:tcPr>
          <w:p w14:paraId="2DEE5C2C">
            <w:pPr>
              <w:widowControl/>
              <w:jc w:val="left"/>
              <w:rPr>
                <w:rFonts w:hint="eastAsia" w:ascii="宋体" w:hAnsi="宋体" w:cs="宋体"/>
                <w:color w:val="auto"/>
                <w:sz w:val="24"/>
                <w:highlight w:val="none"/>
              </w:rPr>
            </w:pPr>
            <w:r>
              <w:rPr>
                <w:rFonts w:ascii="宋体" w:hAnsi="宋体" w:cs="宋体"/>
                <w:color w:val="auto"/>
                <w:sz w:val="24"/>
                <w:highlight w:val="none"/>
              </w:rPr>
              <w:t>不得检出</w:t>
            </w:r>
          </w:p>
        </w:tc>
      </w:tr>
      <w:tr w14:paraId="138B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0270B531">
            <w:pPr>
              <w:widowControl/>
              <w:jc w:val="left"/>
              <w:rPr>
                <w:rFonts w:hint="eastAsia" w:ascii="宋体" w:hAnsi="宋体" w:cs="宋体"/>
                <w:color w:val="auto"/>
                <w:sz w:val="24"/>
                <w:highlight w:val="none"/>
              </w:rPr>
            </w:pPr>
            <w:r>
              <w:rPr>
                <w:rFonts w:ascii="宋体" w:hAnsi="宋体" w:cs="宋体"/>
                <w:color w:val="auto"/>
                <w:sz w:val="24"/>
                <w:highlight w:val="none"/>
              </w:rPr>
              <w:t>百菌清</w:t>
            </w:r>
          </w:p>
        </w:tc>
        <w:tc>
          <w:tcPr>
            <w:tcW w:w="3914" w:type="dxa"/>
            <w:vAlign w:val="center"/>
          </w:tcPr>
          <w:p w14:paraId="38E3BB0B">
            <w:pPr>
              <w:widowControl/>
              <w:jc w:val="left"/>
              <w:rPr>
                <w:rFonts w:hint="eastAsia" w:ascii="宋体" w:hAnsi="宋体" w:cs="宋体"/>
                <w:color w:val="auto"/>
                <w:sz w:val="24"/>
                <w:highlight w:val="none"/>
              </w:rPr>
            </w:pPr>
            <w:r>
              <w:rPr>
                <w:rFonts w:ascii="宋体" w:hAnsi="宋体" w:cs="宋体"/>
                <w:color w:val="auto"/>
                <w:sz w:val="24"/>
                <w:highlight w:val="none"/>
              </w:rPr>
              <w:t>≤1.0</w:t>
            </w:r>
          </w:p>
        </w:tc>
      </w:tr>
      <w:tr w14:paraId="57CE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67364FC5">
            <w:pPr>
              <w:widowControl/>
              <w:jc w:val="left"/>
              <w:rPr>
                <w:rFonts w:hint="eastAsia" w:ascii="宋体" w:hAnsi="宋体" w:cs="宋体"/>
                <w:color w:val="auto"/>
                <w:sz w:val="24"/>
                <w:highlight w:val="none"/>
              </w:rPr>
            </w:pPr>
            <w:r>
              <w:rPr>
                <w:rFonts w:ascii="宋体" w:hAnsi="宋体" w:cs="宋体"/>
                <w:color w:val="auto"/>
                <w:sz w:val="24"/>
                <w:highlight w:val="none"/>
              </w:rPr>
              <w:t>多菌灵</w:t>
            </w:r>
          </w:p>
        </w:tc>
        <w:tc>
          <w:tcPr>
            <w:tcW w:w="3914" w:type="dxa"/>
            <w:vAlign w:val="center"/>
          </w:tcPr>
          <w:p w14:paraId="299F1AA6">
            <w:pPr>
              <w:widowControl/>
              <w:jc w:val="left"/>
              <w:rPr>
                <w:rFonts w:hint="eastAsia" w:ascii="宋体" w:hAnsi="宋体" w:cs="宋体"/>
                <w:color w:val="auto"/>
                <w:sz w:val="24"/>
                <w:highlight w:val="none"/>
              </w:rPr>
            </w:pPr>
            <w:r>
              <w:rPr>
                <w:rFonts w:ascii="宋体" w:hAnsi="宋体" w:cs="宋体"/>
                <w:color w:val="auto"/>
                <w:sz w:val="24"/>
                <w:highlight w:val="none"/>
              </w:rPr>
              <w:t>≤0.5</w:t>
            </w:r>
          </w:p>
        </w:tc>
      </w:tr>
      <w:tr w14:paraId="35B6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1A2A4881">
            <w:pPr>
              <w:widowControl/>
              <w:jc w:val="left"/>
              <w:rPr>
                <w:rFonts w:hint="eastAsia" w:ascii="宋体" w:hAnsi="宋体" w:cs="宋体"/>
                <w:color w:val="auto"/>
                <w:sz w:val="24"/>
                <w:highlight w:val="none"/>
              </w:rPr>
            </w:pPr>
            <w:r>
              <w:rPr>
                <w:rFonts w:ascii="宋体" w:hAnsi="宋体" w:cs="宋体"/>
                <w:color w:val="auto"/>
                <w:sz w:val="24"/>
                <w:highlight w:val="none"/>
              </w:rPr>
              <w:t>汞（以Hg计）</w:t>
            </w:r>
          </w:p>
        </w:tc>
        <w:tc>
          <w:tcPr>
            <w:tcW w:w="3914" w:type="dxa"/>
            <w:vAlign w:val="center"/>
          </w:tcPr>
          <w:p w14:paraId="632C4DEF">
            <w:pPr>
              <w:widowControl/>
              <w:jc w:val="left"/>
              <w:rPr>
                <w:rFonts w:hint="eastAsia" w:ascii="宋体" w:hAnsi="宋体" w:cs="宋体"/>
                <w:color w:val="auto"/>
                <w:sz w:val="24"/>
                <w:highlight w:val="none"/>
              </w:rPr>
            </w:pPr>
            <w:r>
              <w:rPr>
                <w:rFonts w:ascii="宋体" w:hAnsi="宋体" w:cs="宋体"/>
                <w:color w:val="auto"/>
                <w:sz w:val="24"/>
                <w:highlight w:val="none"/>
              </w:rPr>
              <w:t>≤0.01</w:t>
            </w:r>
          </w:p>
        </w:tc>
      </w:tr>
      <w:tr w14:paraId="7767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3DC51EFF">
            <w:pPr>
              <w:widowControl/>
              <w:jc w:val="left"/>
              <w:rPr>
                <w:rFonts w:hint="eastAsia" w:ascii="宋体" w:hAnsi="宋体" w:cs="宋体"/>
                <w:color w:val="auto"/>
                <w:sz w:val="24"/>
                <w:highlight w:val="none"/>
              </w:rPr>
            </w:pPr>
            <w:r>
              <w:rPr>
                <w:rFonts w:ascii="宋体" w:hAnsi="宋体" w:cs="宋体"/>
                <w:color w:val="auto"/>
                <w:sz w:val="24"/>
                <w:highlight w:val="none"/>
              </w:rPr>
              <w:t>铅（以Pb计）</w:t>
            </w:r>
          </w:p>
        </w:tc>
        <w:tc>
          <w:tcPr>
            <w:tcW w:w="3914" w:type="dxa"/>
            <w:vAlign w:val="center"/>
          </w:tcPr>
          <w:p w14:paraId="4E42E564">
            <w:pPr>
              <w:widowControl/>
              <w:jc w:val="left"/>
              <w:rPr>
                <w:rFonts w:hint="eastAsia" w:ascii="宋体" w:hAnsi="宋体" w:cs="宋体"/>
                <w:color w:val="auto"/>
                <w:sz w:val="24"/>
                <w:highlight w:val="none"/>
              </w:rPr>
            </w:pPr>
            <w:r>
              <w:rPr>
                <w:rFonts w:ascii="宋体" w:hAnsi="宋体" w:cs="宋体"/>
                <w:color w:val="auto"/>
                <w:sz w:val="24"/>
                <w:highlight w:val="none"/>
              </w:rPr>
              <w:t>≤0.2</w:t>
            </w:r>
          </w:p>
        </w:tc>
      </w:tr>
      <w:tr w14:paraId="0B2D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48AFD597">
            <w:pPr>
              <w:widowControl/>
              <w:jc w:val="left"/>
              <w:rPr>
                <w:rFonts w:hint="eastAsia" w:ascii="宋体" w:hAnsi="宋体" w:cs="宋体"/>
                <w:color w:val="auto"/>
                <w:sz w:val="24"/>
                <w:highlight w:val="none"/>
              </w:rPr>
            </w:pPr>
            <w:r>
              <w:rPr>
                <w:rFonts w:ascii="宋体" w:hAnsi="宋体" w:cs="宋体"/>
                <w:color w:val="auto"/>
                <w:sz w:val="24"/>
                <w:highlight w:val="none"/>
              </w:rPr>
              <w:t>砷（以As计）</w:t>
            </w:r>
          </w:p>
        </w:tc>
        <w:tc>
          <w:tcPr>
            <w:tcW w:w="3914" w:type="dxa"/>
            <w:vAlign w:val="center"/>
          </w:tcPr>
          <w:p w14:paraId="1CA1EDD4">
            <w:pPr>
              <w:widowControl/>
              <w:jc w:val="left"/>
              <w:rPr>
                <w:rFonts w:hint="eastAsia" w:ascii="宋体" w:hAnsi="宋体" w:cs="宋体"/>
                <w:color w:val="auto"/>
                <w:sz w:val="24"/>
                <w:highlight w:val="none"/>
              </w:rPr>
            </w:pPr>
            <w:r>
              <w:rPr>
                <w:rFonts w:ascii="宋体" w:hAnsi="宋体" w:cs="宋体"/>
                <w:color w:val="auto"/>
                <w:sz w:val="24"/>
                <w:highlight w:val="none"/>
              </w:rPr>
              <w:t>≤0.5</w:t>
            </w:r>
          </w:p>
        </w:tc>
      </w:tr>
      <w:tr w14:paraId="6328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727A8F2B">
            <w:pPr>
              <w:widowControl/>
              <w:jc w:val="left"/>
              <w:rPr>
                <w:rFonts w:hint="eastAsia" w:ascii="宋体" w:hAnsi="宋体" w:cs="宋体"/>
                <w:color w:val="auto"/>
                <w:sz w:val="24"/>
                <w:highlight w:val="none"/>
              </w:rPr>
            </w:pPr>
            <w:r>
              <w:rPr>
                <w:rFonts w:ascii="宋体" w:hAnsi="宋体" w:cs="宋体"/>
                <w:color w:val="auto"/>
                <w:sz w:val="24"/>
                <w:highlight w:val="none"/>
              </w:rPr>
              <w:t>氟（以F计）</w:t>
            </w:r>
          </w:p>
        </w:tc>
        <w:tc>
          <w:tcPr>
            <w:tcW w:w="3914" w:type="dxa"/>
            <w:vAlign w:val="center"/>
          </w:tcPr>
          <w:p w14:paraId="62D36725">
            <w:pPr>
              <w:widowControl/>
              <w:jc w:val="left"/>
              <w:rPr>
                <w:rFonts w:hint="eastAsia" w:ascii="宋体" w:hAnsi="宋体" w:cs="宋体"/>
                <w:color w:val="auto"/>
                <w:sz w:val="24"/>
                <w:highlight w:val="none"/>
              </w:rPr>
            </w:pPr>
            <w:r>
              <w:rPr>
                <w:rFonts w:ascii="宋体" w:hAnsi="宋体" w:cs="宋体"/>
                <w:color w:val="auto"/>
                <w:sz w:val="24"/>
                <w:highlight w:val="none"/>
              </w:rPr>
              <w:t>≤0.5</w:t>
            </w:r>
          </w:p>
        </w:tc>
      </w:tr>
      <w:tr w14:paraId="7C6D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32380FE5">
            <w:pPr>
              <w:widowControl/>
              <w:jc w:val="left"/>
              <w:rPr>
                <w:rFonts w:hint="eastAsia" w:ascii="宋体" w:hAnsi="宋体" w:cs="宋体"/>
                <w:color w:val="auto"/>
                <w:sz w:val="24"/>
                <w:highlight w:val="none"/>
              </w:rPr>
            </w:pPr>
            <w:r>
              <w:rPr>
                <w:rFonts w:ascii="宋体" w:hAnsi="宋体" w:cs="宋体"/>
                <w:color w:val="auto"/>
                <w:sz w:val="24"/>
                <w:highlight w:val="none"/>
              </w:rPr>
              <w:t>硝酸盐（以NaNO3计）</w:t>
            </w:r>
          </w:p>
        </w:tc>
        <w:tc>
          <w:tcPr>
            <w:tcW w:w="3914" w:type="dxa"/>
            <w:vAlign w:val="center"/>
          </w:tcPr>
          <w:p w14:paraId="2BC695CA">
            <w:pPr>
              <w:widowControl/>
              <w:jc w:val="left"/>
              <w:rPr>
                <w:rFonts w:hint="eastAsia" w:ascii="宋体" w:hAnsi="宋体" w:cs="宋体"/>
                <w:color w:val="auto"/>
                <w:sz w:val="24"/>
                <w:highlight w:val="none"/>
              </w:rPr>
            </w:pPr>
            <w:r>
              <w:rPr>
                <w:rFonts w:ascii="宋体" w:hAnsi="宋体" w:cs="宋体"/>
                <w:color w:val="auto"/>
                <w:sz w:val="24"/>
                <w:highlight w:val="none"/>
              </w:rPr>
              <w:t>瓜果类≤600；叶菜根茎类≤1200</w:t>
            </w:r>
          </w:p>
        </w:tc>
      </w:tr>
      <w:tr w14:paraId="72F6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985" w:type="dxa"/>
            <w:vAlign w:val="center"/>
          </w:tcPr>
          <w:p w14:paraId="05290930">
            <w:pPr>
              <w:widowControl/>
              <w:jc w:val="left"/>
              <w:rPr>
                <w:rFonts w:hint="eastAsia" w:ascii="宋体" w:hAnsi="宋体" w:cs="宋体"/>
                <w:color w:val="auto"/>
                <w:sz w:val="24"/>
                <w:highlight w:val="none"/>
              </w:rPr>
            </w:pPr>
            <w:r>
              <w:rPr>
                <w:rFonts w:ascii="宋体" w:hAnsi="宋体" w:cs="宋体"/>
                <w:color w:val="auto"/>
                <w:sz w:val="24"/>
                <w:highlight w:val="none"/>
              </w:rPr>
              <w:t>亚硝酸盐（以NaNO2计）</w:t>
            </w:r>
          </w:p>
        </w:tc>
        <w:tc>
          <w:tcPr>
            <w:tcW w:w="3914" w:type="dxa"/>
            <w:vAlign w:val="center"/>
          </w:tcPr>
          <w:p w14:paraId="12521B88">
            <w:pPr>
              <w:widowControl/>
              <w:jc w:val="left"/>
              <w:rPr>
                <w:rFonts w:hint="eastAsia" w:ascii="宋体" w:hAnsi="宋体" w:cs="宋体"/>
                <w:color w:val="auto"/>
                <w:sz w:val="24"/>
                <w:highlight w:val="none"/>
              </w:rPr>
            </w:pPr>
            <w:r>
              <w:rPr>
                <w:rFonts w:ascii="宋体" w:hAnsi="宋体" w:cs="宋体"/>
                <w:color w:val="auto"/>
                <w:sz w:val="24"/>
                <w:highlight w:val="none"/>
              </w:rPr>
              <w:t>≤4</w:t>
            </w:r>
          </w:p>
        </w:tc>
      </w:tr>
    </w:tbl>
    <w:p w14:paraId="040FCC99">
      <w:pPr>
        <w:widowControl/>
        <w:spacing w:line="440" w:lineRule="exact"/>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（二）鲜肉类</w:t>
      </w:r>
    </w:p>
    <w:p w14:paraId="6D28B650">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1.供应产品的质量要求：所提供的产品应保持较好的外观和质量等级，符合国家食品安全标准，应是当天活杀、无淤血、无病死、无瘟疫、不含瘦肉精、无注水等的健康肉类产品。</w:t>
      </w:r>
    </w:p>
    <w:p w14:paraId="4DE705C3">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2.具体感观要求：</w:t>
      </w:r>
    </w:p>
    <w:p w14:paraId="32D4D67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（1）猪肉类：所提供的产品应保持较好的外观和质量等级，符合国家食品安全标准，应是当天活杀、无淤血、无病死、无瘟疫、不含瘦肉精、无注水等的健康猪类产品。</w:t>
      </w:r>
    </w:p>
    <w:p w14:paraId="2A3572A5">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牛肉类：所提供的产品应保持较好的外观和质量等级，符合国家食品安全标准，应是当天活杀、无淤血、无异味、无注水、无病死的健康牛类产品。呈均匀的红色，有光泽，脂肪洁白或乳黄色，有牛肉正常的气味，肉表面不粘手，肉质有弹性，指压后凹陷立即恢复，无多余的脂肪和血管。</w:t>
      </w:r>
    </w:p>
    <w:p w14:paraId="5F7BF9BC">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3）禽鸟类：所提供的产品应保持较好的外观和质量等级，符合国家食品安全标准，应是当天活杀、无瘀血、无病死、无瘟疫的禽鸟类。眼球饱满，角膜有光泽；皮肤呈淡黄色或淡白色、表面干燥、具有鸡肉正常的气味；脂肪稍带有淡黄色，有光泽；肌肉结实而有弹性。</w:t>
      </w:r>
    </w:p>
    <w:p w14:paraId="32287A50">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(4）鱼类：所提供的产品应保持较好的外观和质量等级，符合国家食品安全标准，不能检测出有毒有害的、违反《中华人民共和国食品安全法》规定的化学制剂及添加剂，应是当天活杀的去头、无异味的鲜鱼。体表有透明黏液，鳞片完整并紧附在鱼体上、不易脱落；肌肉坚硬肉实，手感富有弹性，挺而不软，弯度小，用手压之有凹陷，抬手后立即复原，肉的横断面紧密。</w:t>
      </w:r>
    </w:p>
    <w:p w14:paraId="55E920CF">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（三）冻品类</w:t>
      </w:r>
    </w:p>
    <w:p w14:paraId="6B9C858E">
      <w:pPr>
        <w:widowControl/>
        <w:numPr>
          <w:ilvl w:val="255"/>
          <w:numId w:val="0"/>
        </w:numPr>
        <w:spacing w:line="440" w:lineRule="exact"/>
        <w:ind w:firstLine="420" w:firstLineChars="175"/>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1.食品供应链要求：所有冻品食品来源必须清晰可追溯，</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需具备合法经营资质，供货时须提供当批次有效的《动物检疫合格证》原件或复印件（复印件需加盖公章，原件备查）、产品合格证及第三方检测机构出具的当批次检验报告。严禁采购来源不明、无合法手续的冻品，</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需建立完善的进货查验、索证索票和进货台账制度，确保食材各环节记录完整可查。</w:t>
      </w:r>
    </w:p>
    <w:p w14:paraId="6EBC890D">
      <w:pPr>
        <w:widowControl/>
        <w:numPr>
          <w:ilvl w:val="255"/>
          <w:numId w:val="0"/>
        </w:numPr>
        <w:spacing w:line="440" w:lineRule="exact"/>
        <w:ind w:firstLine="420" w:firstLineChars="175"/>
        <w:jc w:val="left"/>
        <w:rPr>
          <w:rFonts w:hint="eastAsia" w:ascii="仿宋" w:hAnsi="仿宋" w:eastAsia="仿宋" w:cs="仿宋"/>
          <w:color w:val="auto"/>
          <w:sz w:val="24"/>
          <w:highlight w:val="none"/>
          <w:lang w:bidi="ar"/>
        </w:rPr>
      </w:pPr>
    </w:p>
    <w:p w14:paraId="51E2AA4A">
      <w:pPr>
        <w:widowControl/>
        <w:numPr>
          <w:ilvl w:val="255"/>
          <w:numId w:val="0"/>
        </w:numPr>
        <w:spacing w:line="440" w:lineRule="exact"/>
        <w:ind w:firstLine="420" w:firstLineChars="175"/>
        <w:jc w:val="left"/>
        <w:rPr>
          <w:rFonts w:hint="eastAsia" w:ascii="仿宋" w:hAnsi="仿宋" w:eastAsia="仿宋" w:cs="仿宋"/>
          <w:color w:val="auto"/>
          <w:kern w:val="0"/>
          <w:sz w:val="24"/>
          <w:highlight w:val="none"/>
        </w:rPr>
      </w:pPr>
      <w:r>
        <w:rPr>
          <w:rFonts w:ascii="仿宋" w:hAnsi="仿宋" w:eastAsia="仿宋" w:cs="仿宋"/>
          <w:color w:val="auto"/>
          <w:kern w:val="0"/>
          <w:sz w:val="24"/>
          <w:highlight w:val="none"/>
        </w:rPr>
        <w:t>2. 冻品冻肉使用量</w:t>
      </w:r>
      <w:r>
        <w:rPr>
          <w:rFonts w:ascii="仿宋" w:hAnsi="仿宋" w:eastAsia="仿宋" w:cs="仿宋"/>
          <w:color w:val="auto"/>
          <w:kern w:val="0"/>
          <w:sz w:val="24"/>
          <w:highlight w:val="none"/>
          <w:lang w:bidi="ar"/>
        </w:rPr>
        <w:t>每餐次供应冻品冻肉不得超过总食材比例5%</w:t>
      </w:r>
      <w:r>
        <w:rPr>
          <w:rFonts w:ascii="仿宋" w:hAnsi="仿宋" w:eastAsia="仿宋" w:cs="仿宋"/>
          <w:color w:val="auto"/>
          <w:kern w:val="0"/>
          <w:sz w:val="24"/>
          <w:highlight w:val="none"/>
        </w:rPr>
        <w:t>，使用前须提前报采购人书面审批；</w:t>
      </w:r>
      <w:r>
        <w:rPr>
          <w:rFonts w:hint="eastAsia" w:ascii="仿宋" w:hAnsi="仿宋" w:eastAsia="仿宋" w:cs="仿宋"/>
          <w:color w:val="auto"/>
          <w:kern w:val="0"/>
          <w:sz w:val="24"/>
          <w:highlight w:val="none"/>
          <w:lang w:eastAsia="zh-CN"/>
        </w:rPr>
        <w:t>投标人</w:t>
      </w:r>
      <w:r>
        <w:rPr>
          <w:rFonts w:ascii="仿宋" w:hAnsi="仿宋" w:eastAsia="仿宋" w:cs="仿宋"/>
          <w:color w:val="auto"/>
          <w:kern w:val="0"/>
          <w:sz w:val="24"/>
          <w:highlight w:val="none"/>
        </w:rPr>
        <w:t>须每月 5 日前向采购人提交上月冻品冻肉采购、使用台账及对应票证，接受采购人核验。</w:t>
      </w:r>
    </w:p>
    <w:p w14:paraId="7FABA861">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kern w:val="0"/>
          <w:sz w:val="24"/>
          <w:highlight w:val="none"/>
        </w:rPr>
        <w:t>3.</w:t>
      </w:r>
      <w:r>
        <w:rPr>
          <w:rFonts w:ascii="仿宋" w:hAnsi="仿宋" w:eastAsia="仿宋" w:cs="仿宋"/>
          <w:color w:val="auto"/>
          <w:sz w:val="24"/>
          <w:highlight w:val="none"/>
          <w:lang w:bidi="ar"/>
        </w:rPr>
        <w:t xml:space="preserve"> ★净重量要求：冷冻禽类食品解冻后净重量不少于92%，冷冻肉类食品解冻后净重量不少于95%，冷冻水产类食品解冻后净重量不少于85%，解冻时间为4小时以内（室温20℃）。</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需确保产品包装完整，标签清晰标注生产厂家、生产日期、保质期、贮存条件等信息，严禁提供过度包冰、缺斤少两的产品。</w:t>
      </w:r>
    </w:p>
    <w:p w14:paraId="776786B9">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4.感官与质量要求：冻品应色泽正常，具有本品种固有的气味，无异味、无酸败味、无腐臭气味；组织状态紧密有弹性，无冰晶异常增多、无解冻后软烂、无黏液渗出；表面无霉斑、无杂质，包装无破损、无泄漏。冷冻禽类应肉体饱满，皮肤完整无破损；冷冻肉类应肉质紧密，脂肪洁白；冷冻水产类应体表清洁，鳞片完整（如有），眼睛明亮（如有）。</w:t>
      </w:r>
    </w:p>
    <w:p w14:paraId="59A86037">
      <w:pPr>
        <w:widowControl/>
        <w:spacing w:line="440" w:lineRule="exact"/>
        <w:ind w:firstLine="480" w:firstLineChars="200"/>
        <w:jc w:val="left"/>
        <w:rPr>
          <w:rFonts w:hint="eastAsia" w:ascii="仿宋" w:hAnsi="仿宋" w:eastAsia="仿宋" w:cs="仿宋"/>
          <w:color w:val="auto"/>
          <w:kern w:val="0"/>
          <w:sz w:val="24"/>
          <w:highlight w:val="none"/>
        </w:rPr>
      </w:pPr>
      <w:r>
        <w:rPr>
          <w:rFonts w:ascii="仿宋" w:hAnsi="仿宋" w:eastAsia="仿宋" w:cs="仿宋"/>
          <w:color w:val="auto"/>
          <w:sz w:val="24"/>
          <w:highlight w:val="none"/>
          <w:lang w:bidi="ar"/>
        </w:rPr>
        <w:t>5.贮存与运输要求：冻品需全程冷链运输，运输温度需符合产品贮存要求（冷冻产品≤-18℃），运输车辆需配备温度监控设备，到货时需提供运输过程温度记录。</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需具备符合食品安全标准的冷藏冷冻仓储设施，贮存过程中需定期检查产品状态，杜绝反复冻融，</w:t>
      </w:r>
      <w:r>
        <w:rPr>
          <w:rFonts w:ascii="仿宋" w:hAnsi="仿宋" w:eastAsia="仿宋" w:cs="仿宋"/>
          <w:color w:val="auto"/>
          <w:kern w:val="0"/>
          <w:sz w:val="24"/>
          <w:highlight w:val="none"/>
        </w:rPr>
        <w:t>包装完整、标签清晰，解冻后净重量符合本文件要求。</w:t>
      </w:r>
    </w:p>
    <w:p w14:paraId="2B80054F">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6.食品安全责任：</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需保证所供冻品符合国家食品安全标准，无兽药残留、重金属超标、微生物污染等问题，承担因所供冻品质量问题引起的一切食品安全事故后果。如产品抽检不合格，需立即启动溯源整改机制，无条件配合医院及监管部门的调查处理。</w:t>
      </w:r>
    </w:p>
    <w:p w14:paraId="69586DAE">
      <w:pPr>
        <w:widowControl/>
        <w:spacing w:line="440" w:lineRule="exact"/>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（四）豆制品类</w:t>
      </w:r>
    </w:p>
    <w:p w14:paraId="00749F15">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1.供货产品的质量要求：辅料、佐料类必须为优质货品，选用具有正常香气和口味、颗粒鲜艳饱满、富有光泽、无虫害霉变、无杂质的非转基因豆类，所加入食品添加剂、调味品应符合食品安全法的规定。</w:t>
      </w:r>
    </w:p>
    <w:p w14:paraId="15078734">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具体感官要求：从色泽看，表面光滑、色泽明亮；从形态看，具有豆制品本身所固有的形态，要求外形整齐、大小均匀一致、不散碎；从气味和滋味闻，具有特有的豆香味，不应有苦味、涩味、酸味及其它异味；经加入调味品的豆制品还应具有咸淡适口的滋味与香气。</w:t>
      </w:r>
    </w:p>
    <w:p w14:paraId="5CDA8D90">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3.★食品供应链要求：豆制品来源应清晰，首次供货时需提供生产加工单位的营业执照和食品经营许可证的复印件并加盖公章以备留存。</w:t>
      </w:r>
    </w:p>
    <w:p w14:paraId="4775B114">
      <w:pPr>
        <w:widowControl/>
        <w:spacing w:line="440" w:lineRule="exact"/>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（五）奶制品</w:t>
      </w:r>
    </w:p>
    <w:p w14:paraId="091733AC">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★医院使用的所有奶制品必须符合国家强制性食品安全标准。</w:t>
      </w:r>
    </w:p>
    <w:p w14:paraId="5A25F412">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1.基础产品标准：</w:t>
      </w:r>
    </w:p>
    <w:p w14:paraId="7D114548">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乳粉与调制乳粉：必须符合 GB 19644-2024《食品安全国家标准 乳粉和调制乳粉》。该标准规定了各类乳粉（牛、羊、牦牛、骆驼等）的蛋白质、脂肪等理化指标，并明确要求产品标签必须标明“乳粉”或“调制乳粉”，以及奶畜品种，以防掺假和误导。</w:t>
      </w:r>
    </w:p>
    <w:p w14:paraId="1A9BC6D5">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液体乳：巴氏杀菌乳、灭菌乳、调制乳等需分别符合 GB 19645、GB 25190、GB 25191 等相应标准。</w:t>
      </w:r>
    </w:p>
    <w:p w14:paraId="65278D9A">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发酵乳：需符合 GB 19302 标准。</w:t>
      </w:r>
    </w:p>
    <w:p w14:paraId="39703DF0">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2.通用安全标准：</w:t>
      </w:r>
    </w:p>
    <w:p w14:paraId="2204F6BB">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污染物与真菌毒素：需符合 GB 2762 和 GB 2761 的规定。</w:t>
      </w:r>
    </w:p>
    <w:p w14:paraId="337A35E8">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微生物限量：致病菌限量需符合 GB 29921 的规定。</w:t>
      </w:r>
    </w:p>
    <w:p w14:paraId="7272D42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食品添加剂：使用范围和用量需符合 GB 2760 的规定。</w:t>
      </w:r>
    </w:p>
    <w:p w14:paraId="3A42CCD1">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3.采购与供应链规范</w:t>
      </w:r>
    </w:p>
    <w:p w14:paraId="2FB83B2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医院的奶制品采购应遵循公开、透明、可追溯的原则，确保源头安全。</w:t>
      </w:r>
    </w:p>
    <w:p w14:paraId="49C3119A">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资质：</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必须具备合法的经营资质，并能提供完整的产品合格证明、生产许可证（SC编码）和每批次产品的检验报告。</w:t>
      </w:r>
    </w:p>
    <w:p w14:paraId="5B871C22">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索证索票：严格执行《餐饮服务食品采购索证索票管理规定》，建立采购台账，确保所有奶制品来源清晰、可追溯。</w:t>
      </w:r>
    </w:p>
    <w:p w14:paraId="694F205C">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4.临床使用与管理要求</w:t>
      </w:r>
    </w:p>
    <w:p w14:paraId="1B996BBA">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医院环境下的奶制品管理，需特别关注临床应用的规范性和安全性。</w:t>
      </w:r>
    </w:p>
    <w:p w14:paraId="67C66D2C">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特殊医学用途配方食品的规范使用：对于确需使用特医食品的患儿，应在医生或临床营养师指导下，根据具体病情选择相应的配方（如乳蛋白深度水解配方、氨基酸配方等）。</w:t>
      </w:r>
    </w:p>
    <w:p w14:paraId="42573070">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5.专业储存管理</w:t>
      </w:r>
    </w:p>
    <w:p w14:paraId="25EA1168">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冷链产品：巴氏杀菌乳、发酵乳等需冷藏的奶制品，必须全程冷链运输和储存，入库后应立即放入冰箱冷藏（通常为2-6℃）。</w:t>
      </w:r>
    </w:p>
    <w:p w14:paraId="1FAA78A8">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常温产品：灭菌乳、乳粉等可常温保存，但应存放于阴凉、干燥、通风良好的库房中，避免阳光直射和高温。</w:t>
      </w:r>
    </w:p>
    <w:p w14:paraId="69E38F82">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6.关键安全风险控制</w:t>
      </w:r>
    </w:p>
    <w:p w14:paraId="5A055D32">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针对奶制品易出现的风险点，医院应建立专项控制措施。</w:t>
      </w:r>
    </w:p>
    <w:tbl>
      <w:tblPr>
        <w:tblStyle w:val="12"/>
        <w:tblW w:w="0" w:type="auto"/>
        <w:tblCellSpacing w:w="15"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09"/>
        <w:gridCol w:w="2850"/>
        <w:gridCol w:w="4327"/>
      </w:tblGrid>
      <w:tr w14:paraId="2E70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286" w:type="dxa"/>
            <w:vAlign w:val="center"/>
          </w:tcPr>
          <w:p w14:paraId="1AD52161">
            <w:pPr>
              <w:widowControl/>
              <w:spacing w:line="440" w:lineRule="exact"/>
              <w:jc w:val="center"/>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风险类别</w:t>
            </w:r>
          </w:p>
        </w:tc>
        <w:tc>
          <w:tcPr>
            <w:tcW w:w="3089" w:type="dxa"/>
            <w:vAlign w:val="center"/>
          </w:tcPr>
          <w:p w14:paraId="7D6E5463">
            <w:pPr>
              <w:widowControl/>
              <w:spacing w:line="440" w:lineRule="exact"/>
              <w:ind w:firstLine="482" w:firstLineChars="200"/>
              <w:jc w:val="center"/>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具体表现</w:t>
            </w:r>
          </w:p>
        </w:tc>
        <w:tc>
          <w:tcPr>
            <w:tcW w:w="4655" w:type="dxa"/>
            <w:vAlign w:val="center"/>
          </w:tcPr>
          <w:p w14:paraId="0CA8451E">
            <w:pPr>
              <w:widowControl/>
              <w:spacing w:line="440" w:lineRule="exact"/>
              <w:ind w:firstLine="482" w:firstLineChars="200"/>
              <w:jc w:val="center"/>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控制措施</w:t>
            </w:r>
          </w:p>
        </w:tc>
      </w:tr>
      <w:tr w14:paraId="00AB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86" w:type="dxa"/>
            <w:vAlign w:val="center"/>
          </w:tcPr>
          <w:p w14:paraId="22659C1A">
            <w:pPr>
              <w:widowControl/>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微生物污染</w:t>
            </w:r>
          </w:p>
        </w:tc>
        <w:tc>
          <w:tcPr>
            <w:tcW w:w="3089" w:type="dxa"/>
            <w:vAlign w:val="center"/>
          </w:tcPr>
          <w:p w14:paraId="2F22613F">
            <w:pPr>
              <w:widowControl/>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菌落总数、大肠菌群超标，可能导致腹泻等食源性疾病。</w:t>
            </w:r>
          </w:p>
        </w:tc>
        <w:tc>
          <w:tcPr>
            <w:tcW w:w="4655" w:type="dxa"/>
            <w:vAlign w:val="center"/>
          </w:tcPr>
          <w:p w14:paraId="54F97285">
            <w:pPr>
              <w:widowControl/>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严格验收冷链产品的温度，检查包装是否完整，杜绝胀袋、破损产品入库。</w:t>
            </w:r>
          </w:p>
        </w:tc>
      </w:tr>
      <w:tr w14:paraId="3B23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86" w:type="dxa"/>
            <w:vAlign w:val="center"/>
          </w:tcPr>
          <w:p w14:paraId="44E360DB">
            <w:pPr>
              <w:widowControl/>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掺杂掺假</w:t>
            </w:r>
          </w:p>
        </w:tc>
        <w:tc>
          <w:tcPr>
            <w:tcW w:w="3089" w:type="dxa"/>
            <w:vAlign w:val="center"/>
          </w:tcPr>
          <w:p w14:paraId="620788D9">
            <w:pPr>
              <w:widowControl/>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用廉价动物奶（如部分水牛奶）冒充牛奶，或非法添加物。</w:t>
            </w:r>
          </w:p>
        </w:tc>
        <w:tc>
          <w:tcPr>
            <w:tcW w:w="4655" w:type="dxa"/>
            <w:vAlign w:val="center"/>
          </w:tcPr>
          <w:p w14:paraId="5619E996">
            <w:pPr>
              <w:widowControl/>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核对产品标签、配料表和执行标准，优先选择信誉良好的大品牌，必要时可抽样送检。</w:t>
            </w:r>
          </w:p>
        </w:tc>
      </w:tr>
      <w:tr w14:paraId="002C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86" w:type="dxa"/>
            <w:vAlign w:val="center"/>
          </w:tcPr>
          <w:p w14:paraId="4A3F46F8">
            <w:pPr>
              <w:widowControl/>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品质劣变</w:t>
            </w:r>
          </w:p>
        </w:tc>
        <w:tc>
          <w:tcPr>
            <w:tcW w:w="3089" w:type="dxa"/>
            <w:vAlign w:val="center"/>
          </w:tcPr>
          <w:p w14:paraId="78927B72">
            <w:pPr>
              <w:widowControl/>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脂肪氧化导致酸败、结块、异味，营养价值降低。</w:t>
            </w:r>
          </w:p>
        </w:tc>
        <w:tc>
          <w:tcPr>
            <w:tcW w:w="4655" w:type="dxa"/>
            <w:vAlign w:val="center"/>
          </w:tcPr>
          <w:p w14:paraId="2696BF13">
            <w:pPr>
              <w:widowControl/>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遵循“先进先出”原则，定期检查库存产品，开封后尽快使用完毕。</w:t>
            </w:r>
          </w:p>
        </w:tc>
      </w:tr>
      <w:tr w14:paraId="2BF1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86" w:type="dxa"/>
            <w:vAlign w:val="center"/>
          </w:tcPr>
          <w:p w14:paraId="58E7D6E4">
            <w:pPr>
              <w:widowControl/>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标签误导</w:t>
            </w:r>
          </w:p>
        </w:tc>
        <w:tc>
          <w:tcPr>
            <w:tcW w:w="3089" w:type="dxa"/>
            <w:vAlign w:val="center"/>
          </w:tcPr>
          <w:p w14:paraId="512BBD93">
            <w:pPr>
              <w:widowControl/>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将“含乳饮料”（执行标准GB/T 21732）误认为“液体乳”。</w:t>
            </w:r>
          </w:p>
        </w:tc>
        <w:tc>
          <w:tcPr>
            <w:tcW w:w="4655" w:type="dxa"/>
            <w:vAlign w:val="center"/>
          </w:tcPr>
          <w:p w14:paraId="161482FA">
            <w:pPr>
              <w:widowControl/>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培训采购和营养科人员，学会通过产品名称、配料表（生牛乳应排在第一位）和蛋白质含量（液体乳通常≥2.3g/100g）来区分。</w:t>
            </w:r>
          </w:p>
        </w:tc>
      </w:tr>
    </w:tbl>
    <w:p w14:paraId="6798BE28">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7.感官与标签验收标准</w:t>
      </w:r>
    </w:p>
    <w:p w14:paraId="69C3FB24">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在日常验收中，可通过感官和标签检查进行快速筛查。</w:t>
      </w:r>
    </w:p>
    <w:p w14:paraId="1E868286">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（1）标签检查：</w:t>
      </w:r>
    </w:p>
    <w:p w14:paraId="294A1E7B">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完整性：必须有食品名称、配料表、生产日期、保质期、生产者信息、SC编号等。</w:t>
      </w:r>
    </w:p>
    <w:p w14:paraId="1B801952">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真实性：产品名称应反映真实属性，如“全脂乳粉”、“调制羊乳粉”。</w:t>
      </w:r>
    </w:p>
    <w:p w14:paraId="1C5820F4">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合规性：进口产品必须有中文标签。</w:t>
      </w:r>
    </w:p>
    <w:p w14:paraId="7BF4F306">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（2）感官检查：</w:t>
      </w:r>
    </w:p>
    <w:p w14:paraId="7F1C2AD5">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液体乳/发酵乳：包装无破损、无泄漏、无胀气。色泽均匀，呈乳白色或乳黄色。组织状态均匀，无凝块、无絮状沉淀。气味正常，无酸败味、霉味或其他异味。</w:t>
      </w:r>
    </w:p>
    <w:p w14:paraId="76A41EB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乳粉：包装完好。粉质干燥、细腻、色泽均匀。冲调后无结块，气味和滋味正常。</w:t>
      </w:r>
    </w:p>
    <w:p w14:paraId="113C587C">
      <w:pPr>
        <w:widowControl/>
        <w:spacing w:line="440" w:lineRule="exact"/>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（六）熟食类</w:t>
      </w:r>
    </w:p>
    <w:p w14:paraId="531B5175">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供应产品的质量要求：所提供的产品应保持较好的外观和质量等级，符合国家食品安全标准，不能检测出有毒有害的、违反《中华人民共和国食品安全法》规定的化学制剂/添加剂，原料保证来源于正规肉联厂/地方政府相关部门监管的供应场。</w:t>
      </w:r>
    </w:p>
    <w:p w14:paraId="5A10C91F">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2.具体感官要求：从肉眼看，符合熟食本身应有的颜色和外观；从嗅觉闻，符合熟食本身特有的肉脂香味和烧腊本身的香料味。</w:t>
      </w:r>
    </w:p>
    <w:p w14:paraId="51009F60">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3.★食品供应链要求：所有食品的来源应清晰，提供熟食</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的营业执照和《食品经营许可证》复印件并加盖公章。</w:t>
      </w:r>
    </w:p>
    <w:p w14:paraId="1FEEFC0B">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（七）★</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提供货物时应符合下列的《生产（供应）企业资质证明》</w:t>
      </w:r>
    </w:p>
    <w:p w14:paraId="2E48077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准入资质（首次签约/供货时提供）</w:t>
      </w:r>
    </w:p>
    <w:p w14:paraId="1C5429EB">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必须提供以下基础资质，且必须在有效期内：</w:t>
      </w:r>
    </w:p>
    <w:tbl>
      <w:tblPr>
        <w:tblStyle w:val="12"/>
        <w:tblW w:w="0" w:type="auto"/>
        <w:tblCellSpacing w:w="15"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64"/>
        <w:gridCol w:w="7022"/>
      </w:tblGrid>
      <w:tr w14:paraId="5B38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428" w:type="dxa"/>
            <w:vAlign w:val="center"/>
          </w:tcPr>
          <w:p w14:paraId="63D8D83D">
            <w:pPr>
              <w:widowControl/>
              <w:jc w:val="center"/>
              <w:rPr>
                <w:rFonts w:hint="eastAsia" w:ascii="仿宋" w:hAnsi="仿宋" w:eastAsia="仿宋" w:cs="宋体"/>
                <w:b/>
                <w:bCs/>
                <w:color w:val="auto"/>
                <w:sz w:val="24"/>
                <w:highlight w:val="none"/>
              </w:rPr>
            </w:pPr>
            <w:r>
              <w:rPr>
                <w:rFonts w:ascii="仿宋" w:hAnsi="仿宋" w:eastAsia="仿宋" w:cs="宋体"/>
                <w:b/>
                <w:bCs/>
                <w:color w:val="auto"/>
                <w:sz w:val="24"/>
                <w:highlight w:val="none"/>
              </w:rPr>
              <w:t>供应类别</w:t>
            </w:r>
          </w:p>
        </w:tc>
        <w:tc>
          <w:tcPr>
            <w:tcW w:w="7632" w:type="dxa"/>
            <w:vAlign w:val="center"/>
          </w:tcPr>
          <w:p w14:paraId="10EC7B06">
            <w:pPr>
              <w:widowControl/>
              <w:jc w:val="center"/>
              <w:rPr>
                <w:rFonts w:hint="eastAsia" w:ascii="仿宋" w:hAnsi="仿宋" w:eastAsia="仿宋" w:cs="宋体"/>
                <w:b/>
                <w:bCs/>
                <w:color w:val="auto"/>
                <w:sz w:val="24"/>
                <w:highlight w:val="none"/>
              </w:rPr>
            </w:pPr>
            <w:r>
              <w:rPr>
                <w:rFonts w:ascii="仿宋" w:hAnsi="仿宋" w:eastAsia="仿宋" w:cs="宋体"/>
                <w:b/>
                <w:bCs/>
                <w:color w:val="auto"/>
                <w:sz w:val="24"/>
                <w:highlight w:val="none"/>
              </w:rPr>
              <w:t>必须具备的资质证明</w:t>
            </w:r>
          </w:p>
        </w:tc>
      </w:tr>
      <w:tr w14:paraId="10F3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428" w:type="dxa"/>
            <w:vAlign w:val="center"/>
          </w:tcPr>
          <w:p w14:paraId="1908E98D">
            <w:pPr>
              <w:widowControl/>
              <w:jc w:val="left"/>
              <w:rPr>
                <w:rFonts w:hint="eastAsia" w:ascii="仿宋" w:hAnsi="仿宋" w:eastAsia="仿宋" w:cs="宋体"/>
                <w:color w:val="auto"/>
                <w:sz w:val="24"/>
                <w:highlight w:val="none"/>
              </w:rPr>
            </w:pPr>
            <w:r>
              <w:rPr>
                <w:rFonts w:ascii="仿宋" w:hAnsi="仿宋" w:eastAsia="仿宋" w:cs="宋体"/>
                <w:b/>
                <w:bCs/>
                <w:color w:val="auto"/>
                <w:sz w:val="24"/>
                <w:highlight w:val="none"/>
              </w:rPr>
              <w:t>通用要求</w:t>
            </w:r>
          </w:p>
        </w:tc>
        <w:tc>
          <w:tcPr>
            <w:tcW w:w="7632" w:type="dxa"/>
            <w:vAlign w:val="center"/>
          </w:tcPr>
          <w:p w14:paraId="05F48730">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1. 《营业执照》（经营范围含相关品类）</w:t>
            </w:r>
            <w:r>
              <w:rPr>
                <w:rFonts w:ascii="仿宋" w:hAnsi="仿宋" w:eastAsia="仿宋" w:cs="宋体"/>
                <w:color w:val="auto"/>
                <w:sz w:val="24"/>
                <w:highlight w:val="none"/>
              </w:rPr>
              <w:br w:type="textWrapping"/>
            </w:r>
            <w:r>
              <w:rPr>
                <w:rFonts w:ascii="仿宋" w:hAnsi="仿宋" w:eastAsia="仿宋" w:cs="宋体"/>
                <w:color w:val="auto"/>
                <w:sz w:val="24"/>
                <w:highlight w:val="none"/>
              </w:rPr>
              <w:t>2. 《食品经营许可证》（或仅销售预包装食品备案证明）</w:t>
            </w:r>
          </w:p>
        </w:tc>
      </w:tr>
      <w:tr w14:paraId="5ADA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428" w:type="dxa"/>
            <w:vAlign w:val="center"/>
          </w:tcPr>
          <w:p w14:paraId="55B0B5BC">
            <w:pPr>
              <w:widowControl/>
              <w:jc w:val="left"/>
              <w:rPr>
                <w:rFonts w:hint="eastAsia" w:ascii="仿宋" w:hAnsi="仿宋" w:eastAsia="仿宋" w:cs="宋体"/>
                <w:color w:val="auto"/>
                <w:sz w:val="24"/>
                <w:highlight w:val="none"/>
              </w:rPr>
            </w:pPr>
            <w:r>
              <w:rPr>
                <w:rFonts w:ascii="仿宋" w:hAnsi="仿宋" w:eastAsia="仿宋" w:cs="宋体"/>
                <w:b/>
                <w:bCs/>
                <w:color w:val="auto"/>
                <w:sz w:val="24"/>
                <w:highlight w:val="none"/>
              </w:rPr>
              <w:t>特殊补充</w:t>
            </w:r>
          </w:p>
        </w:tc>
        <w:tc>
          <w:tcPr>
            <w:tcW w:w="7632" w:type="dxa"/>
            <w:vAlign w:val="center"/>
          </w:tcPr>
          <w:p w14:paraId="7738D897">
            <w:pPr>
              <w:widowControl/>
              <w:jc w:val="left"/>
              <w:rPr>
                <w:rFonts w:hint="eastAsia" w:ascii="仿宋" w:hAnsi="仿宋" w:eastAsia="仿宋" w:cs="宋体"/>
                <w:color w:val="auto"/>
                <w:sz w:val="24"/>
                <w:highlight w:val="none"/>
              </w:rPr>
            </w:pPr>
            <w:r>
              <w:rPr>
                <w:rFonts w:ascii="仿宋" w:hAnsi="仿宋" w:eastAsia="仿宋" w:cs="宋体"/>
                <w:b/>
                <w:bCs/>
                <w:color w:val="auto"/>
                <w:sz w:val="24"/>
                <w:highlight w:val="none"/>
              </w:rPr>
              <w:t>畜禽/肉类</w:t>
            </w:r>
            <w:r>
              <w:rPr>
                <w:rFonts w:hint="eastAsia" w:ascii="仿宋" w:hAnsi="仿宋" w:eastAsia="仿宋" w:cs="宋体"/>
                <w:b/>
                <w:bCs/>
                <w:color w:val="auto"/>
                <w:sz w:val="24"/>
                <w:highlight w:val="none"/>
                <w:lang w:eastAsia="zh-CN"/>
              </w:rPr>
              <w:t>投标人</w:t>
            </w:r>
            <w:r>
              <w:rPr>
                <w:rFonts w:ascii="仿宋" w:hAnsi="仿宋" w:eastAsia="仿宋" w:cs="宋体"/>
                <w:color w:val="auto"/>
                <w:sz w:val="24"/>
                <w:highlight w:val="none"/>
              </w:rPr>
              <w:t>：若为屠宰场直供，需提供《动物防疫条件合格证》；若为贸易商，需确保上游来源具备此证。</w:t>
            </w:r>
          </w:p>
        </w:tc>
      </w:tr>
    </w:tbl>
    <w:p w14:paraId="7CA11EF3">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2.每批次供货索证索票标准（随货同行）</w:t>
      </w:r>
    </w:p>
    <w:p w14:paraId="4C2D5666">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每次送货时，需按以下分类提供当批次有效票证：</w:t>
      </w:r>
    </w:p>
    <w:tbl>
      <w:tblPr>
        <w:tblStyle w:val="12"/>
        <w:tblW w:w="0" w:type="auto"/>
        <w:tblCellSpacing w:w="15"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24"/>
        <w:gridCol w:w="2330"/>
        <w:gridCol w:w="4432"/>
      </w:tblGrid>
      <w:tr w14:paraId="73CF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711" w:type="dxa"/>
            <w:vAlign w:val="center"/>
          </w:tcPr>
          <w:p w14:paraId="0258664B">
            <w:pPr>
              <w:widowControl/>
              <w:jc w:val="left"/>
              <w:rPr>
                <w:rFonts w:hint="eastAsia" w:ascii="仿宋" w:hAnsi="仿宋" w:eastAsia="仿宋" w:cs="宋体"/>
                <w:b/>
                <w:bCs/>
                <w:color w:val="auto"/>
                <w:sz w:val="24"/>
                <w:highlight w:val="none"/>
              </w:rPr>
            </w:pPr>
            <w:r>
              <w:rPr>
                <w:rFonts w:ascii="仿宋" w:hAnsi="仿宋" w:eastAsia="仿宋" w:cs="宋体"/>
                <w:b/>
                <w:bCs/>
                <w:color w:val="auto"/>
                <w:sz w:val="24"/>
                <w:highlight w:val="none"/>
              </w:rPr>
              <w:t>货物类别</w:t>
            </w:r>
          </w:p>
        </w:tc>
        <w:tc>
          <w:tcPr>
            <w:tcW w:w="2522" w:type="dxa"/>
            <w:vAlign w:val="center"/>
          </w:tcPr>
          <w:p w14:paraId="1458F98E">
            <w:pPr>
              <w:widowControl/>
              <w:jc w:val="left"/>
              <w:rPr>
                <w:rFonts w:hint="eastAsia" w:ascii="仿宋" w:hAnsi="仿宋" w:eastAsia="仿宋" w:cs="宋体"/>
                <w:b/>
                <w:bCs/>
                <w:color w:val="auto"/>
                <w:sz w:val="24"/>
                <w:highlight w:val="none"/>
              </w:rPr>
            </w:pPr>
            <w:r>
              <w:rPr>
                <w:rFonts w:ascii="仿宋" w:hAnsi="仿宋" w:eastAsia="仿宋" w:cs="宋体"/>
                <w:b/>
                <w:bCs/>
                <w:color w:val="auto"/>
                <w:sz w:val="24"/>
                <w:highlight w:val="none"/>
              </w:rPr>
              <w:t>核心法定票证（必须提供）</w:t>
            </w:r>
          </w:p>
        </w:tc>
        <w:tc>
          <w:tcPr>
            <w:tcW w:w="4797" w:type="dxa"/>
            <w:vAlign w:val="center"/>
          </w:tcPr>
          <w:p w14:paraId="346A79CE">
            <w:pPr>
              <w:widowControl/>
              <w:jc w:val="left"/>
              <w:rPr>
                <w:rFonts w:hint="eastAsia" w:ascii="仿宋" w:hAnsi="仿宋" w:eastAsia="仿宋" w:cs="宋体"/>
                <w:b/>
                <w:bCs/>
                <w:color w:val="auto"/>
                <w:sz w:val="24"/>
                <w:highlight w:val="none"/>
              </w:rPr>
            </w:pPr>
            <w:r>
              <w:rPr>
                <w:rFonts w:ascii="仿宋" w:hAnsi="仿宋" w:eastAsia="仿宋" w:cs="宋体"/>
                <w:b/>
                <w:bCs/>
                <w:color w:val="auto"/>
                <w:sz w:val="24"/>
                <w:highlight w:val="none"/>
              </w:rPr>
              <w:t>验收/索证具体要求</w:t>
            </w:r>
          </w:p>
        </w:tc>
      </w:tr>
      <w:tr w14:paraId="5C6E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11" w:type="dxa"/>
            <w:vAlign w:val="center"/>
          </w:tcPr>
          <w:p w14:paraId="01469786">
            <w:pPr>
              <w:widowControl/>
              <w:jc w:val="left"/>
              <w:rPr>
                <w:rFonts w:hint="eastAsia" w:ascii="仿宋" w:hAnsi="仿宋" w:eastAsia="仿宋" w:cs="宋体"/>
                <w:color w:val="auto"/>
                <w:sz w:val="24"/>
                <w:highlight w:val="none"/>
              </w:rPr>
            </w:pPr>
            <w:r>
              <w:rPr>
                <w:rFonts w:ascii="仿宋" w:hAnsi="仿宋" w:eastAsia="仿宋" w:cs="宋体"/>
                <w:b/>
                <w:bCs/>
                <w:color w:val="auto"/>
                <w:sz w:val="24"/>
                <w:highlight w:val="none"/>
              </w:rPr>
              <w:t>猪肉类</w:t>
            </w:r>
          </w:p>
        </w:tc>
        <w:tc>
          <w:tcPr>
            <w:tcW w:w="2522" w:type="dxa"/>
            <w:vAlign w:val="center"/>
          </w:tcPr>
          <w:p w14:paraId="0C2FA2DC">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1. 《动物检疫合格证明》（产品B证）</w:t>
            </w:r>
            <w:r>
              <w:rPr>
                <w:rFonts w:ascii="仿宋" w:hAnsi="仿宋" w:eastAsia="仿宋" w:cs="宋体"/>
                <w:color w:val="auto"/>
                <w:sz w:val="24"/>
                <w:highlight w:val="none"/>
              </w:rPr>
              <w:br w:type="textWrapping"/>
            </w:r>
            <w:r>
              <w:rPr>
                <w:rFonts w:ascii="仿宋" w:hAnsi="仿宋" w:eastAsia="仿宋" w:cs="宋体"/>
                <w:color w:val="auto"/>
                <w:sz w:val="24"/>
                <w:highlight w:val="none"/>
              </w:rPr>
              <w:t>2. 《肉品品质检验合格证》</w:t>
            </w:r>
          </w:p>
        </w:tc>
        <w:tc>
          <w:tcPr>
            <w:tcW w:w="4797" w:type="dxa"/>
            <w:vAlign w:val="center"/>
          </w:tcPr>
          <w:p w14:paraId="1A8787B9">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1. 检疫证需有官方兽医签字、检疫专用章。</w:t>
            </w:r>
            <w:r>
              <w:rPr>
                <w:rFonts w:ascii="仿宋" w:hAnsi="仿宋" w:eastAsia="仿宋" w:cs="宋体"/>
                <w:color w:val="auto"/>
                <w:sz w:val="24"/>
                <w:highlight w:val="none"/>
              </w:rPr>
              <w:br w:type="textWrapping"/>
            </w:r>
            <w:r>
              <w:rPr>
                <w:rFonts w:ascii="仿宋" w:hAnsi="仿宋" w:eastAsia="仿宋" w:cs="宋体"/>
                <w:color w:val="auto"/>
                <w:sz w:val="24"/>
                <w:highlight w:val="none"/>
              </w:rPr>
              <w:t>2. 广州市内流通需提供</w:t>
            </w:r>
            <w:r>
              <w:rPr>
                <w:rFonts w:hint="eastAsia" w:ascii="仿宋" w:hAnsi="仿宋" w:eastAsia="仿宋" w:cs="宋体"/>
                <w:color w:val="auto"/>
                <w:sz w:val="24"/>
                <w:highlight w:val="none"/>
                <w:lang w:eastAsia="zh-CN"/>
              </w:rPr>
              <w:t xml:space="preserve"> </w:t>
            </w:r>
            <w:r>
              <w:rPr>
                <w:rFonts w:ascii="仿宋" w:hAnsi="仿宋" w:eastAsia="仿宋" w:cs="宋体"/>
                <w:color w:val="auto"/>
                <w:sz w:val="24"/>
                <w:highlight w:val="none"/>
              </w:rPr>
              <w:t>《广州市分割肉销售凭证》</w:t>
            </w:r>
            <w:r>
              <w:rPr>
                <w:rFonts w:hint="eastAsia" w:ascii="仿宋" w:hAnsi="仿宋" w:eastAsia="仿宋" w:cs="宋体"/>
                <w:color w:val="auto"/>
                <w:sz w:val="24"/>
                <w:highlight w:val="none"/>
                <w:lang w:eastAsia="zh-CN"/>
              </w:rPr>
              <w:t xml:space="preserve"> </w:t>
            </w:r>
            <w:r>
              <w:rPr>
                <w:rFonts w:ascii="仿宋" w:hAnsi="仿宋" w:eastAsia="仿宋" w:cs="宋体"/>
                <w:color w:val="auto"/>
                <w:sz w:val="24"/>
                <w:highlight w:val="none"/>
              </w:rPr>
              <w:t>（含经销商、品种、数量等信息）。</w:t>
            </w:r>
          </w:p>
        </w:tc>
      </w:tr>
      <w:tr w14:paraId="0ACD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11" w:type="dxa"/>
            <w:vAlign w:val="center"/>
          </w:tcPr>
          <w:p w14:paraId="1912A6B9">
            <w:pPr>
              <w:widowControl/>
              <w:jc w:val="left"/>
              <w:rPr>
                <w:rFonts w:hint="eastAsia" w:ascii="仿宋" w:hAnsi="仿宋" w:eastAsia="仿宋" w:cs="宋体"/>
                <w:color w:val="auto"/>
                <w:sz w:val="24"/>
                <w:highlight w:val="none"/>
              </w:rPr>
            </w:pPr>
            <w:r>
              <w:rPr>
                <w:rFonts w:ascii="仿宋" w:hAnsi="仿宋" w:eastAsia="仿宋" w:cs="宋体"/>
                <w:b/>
                <w:bCs/>
                <w:color w:val="auto"/>
                <w:sz w:val="24"/>
                <w:highlight w:val="none"/>
              </w:rPr>
              <w:t>牛、羊、禽类</w:t>
            </w:r>
            <w:r>
              <w:rPr>
                <w:rFonts w:ascii="仿宋" w:hAnsi="仿宋" w:eastAsia="仿宋" w:cs="宋体"/>
                <w:color w:val="auto"/>
                <w:sz w:val="24"/>
                <w:highlight w:val="none"/>
              </w:rPr>
              <w:br w:type="textWrapping"/>
            </w:r>
            <w:r>
              <w:rPr>
                <w:rFonts w:ascii="仿宋" w:hAnsi="仿宋" w:eastAsia="仿宋" w:cs="宋体"/>
                <w:i/>
                <w:iCs/>
                <w:color w:val="auto"/>
                <w:sz w:val="24"/>
                <w:highlight w:val="none"/>
              </w:rPr>
              <w:t>(含三鸟)</w:t>
            </w:r>
          </w:p>
        </w:tc>
        <w:tc>
          <w:tcPr>
            <w:tcW w:w="2522" w:type="dxa"/>
            <w:vAlign w:val="center"/>
          </w:tcPr>
          <w:p w14:paraId="7B92BB0E">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《动物检疫合格证明》</w:t>
            </w:r>
          </w:p>
        </w:tc>
        <w:tc>
          <w:tcPr>
            <w:tcW w:w="4797" w:type="dxa"/>
            <w:vAlign w:val="center"/>
          </w:tcPr>
          <w:p w14:paraId="471EFC99">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1. 内容需包含：生产/产地名称、产品名称、数量、目的地。</w:t>
            </w:r>
            <w:r>
              <w:rPr>
                <w:rFonts w:ascii="仿宋" w:hAnsi="仿宋" w:eastAsia="仿宋" w:cs="宋体"/>
                <w:color w:val="auto"/>
                <w:sz w:val="24"/>
                <w:highlight w:val="none"/>
              </w:rPr>
              <w:br w:type="textWrapping"/>
            </w:r>
            <w:r>
              <w:rPr>
                <w:rFonts w:ascii="仿宋" w:hAnsi="仿宋" w:eastAsia="仿宋" w:cs="宋体"/>
                <w:color w:val="auto"/>
                <w:sz w:val="24"/>
                <w:highlight w:val="none"/>
              </w:rPr>
              <w:t>2. 必须有官方兽医签字、加盖检疫专用章。</w:t>
            </w:r>
            <w:r>
              <w:rPr>
                <w:rFonts w:ascii="仿宋" w:hAnsi="仿宋" w:eastAsia="仿宋" w:cs="宋体"/>
                <w:color w:val="auto"/>
                <w:sz w:val="24"/>
                <w:highlight w:val="none"/>
              </w:rPr>
              <w:br w:type="textWrapping"/>
            </w:r>
            <w:r>
              <w:rPr>
                <w:rFonts w:ascii="仿宋" w:hAnsi="仿宋" w:eastAsia="仿宋" w:cs="宋体"/>
                <w:color w:val="auto"/>
                <w:sz w:val="24"/>
                <w:highlight w:val="none"/>
              </w:rPr>
              <w:t>3. 跨省调运需提供《出县境动物检疫合格证明》。</w:t>
            </w:r>
          </w:p>
        </w:tc>
      </w:tr>
      <w:tr w14:paraId="62CA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11" w:type="dxa"/>
            <w:vAlign w:val="center"/>
          </w:tcPr>
          <w:p w14:paraId="04A109E8">
            <w:pPr>
              <w:widowControl/>
              <w:jc w:val="left"/>
              <w:rPr>
                <w:rFonts w:hint="eastAsia" w:ascii="仿宋" w:hAnsi="仿宋" w:eastAsia="仿宋" w:cs="宋体"/>
                <w:color w:val="auto"/>
                <w:sz w:val="24"/>
                <w:highlight w:val="none"/>
              </w:rPr>
            </w:pPr>
            <w:r>
              <w:rPr>
                <w:rFonts w:ascii="仿宋" w:hAnsi="仿宋" w:eastAsia="仿宋" w:cs="宋体"/>
                <w:b/>
                <w:bCs/>
                <w:color w:val="auto"/>
                <w:sz w:val="24"/>
                <w:highlight w:val="none"/>
              </w:rPr>
              <w:t>肉制品</w:t>
            </w:r>
            <w:r>
              <w:rPr>
                <w:rFonts w:ascii="仿宋" w:hAnsi="仿宋" w:eastAsia="仿宋" w:cs="宋体"/>
                <w:color w:val="auto"/>
                <w:sz w:val="24"/>
                <w:highlight w:val="none"/>
              </w:rPr>
              <w:br w:type="textWrapping"/>
            </w:r>
            <w:r>
              <w:rPr>
                <w:rFonts w:ascii="仿宋" w:hAnsi="仿宋" w:eastAsia="仿宋" w:cs="宋体"/>
                <w:i/>
                <w:iCs/>
                <w:color w:val="auto"/>
                <w:sz w:val="24"/>
                <w:highlight w:val="none"/>
              </w:rPr>
              <w:t>(香肠/腊肉等)</w:t>
            </w:r>
          </w:p>
        </w:tc>
        <w:tc>
          <w:tcPr>
            <w:tcW w:w="2522" w:type="dxa"/>
            <w:vAlign w:val="center"/>
          </w:tcPr>
          <w:p w14:paraId="3105BF4E">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《出厂检验合格证》</w:t>
            </w:r>
          </w:p>
          <w:p w14:paraId="4488EBC0">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（或质检报告）</w:t>
            </w:r>
          </w:p>
        </w:tc>
        <w:tc>
          <w:tcPr>
            <w:tcW w:w="4797" w:type="dxa"/>
            <w:vAlign w:val="center"/>
          </w:tcPr>
          <w:p w14:paraId="53C90B7A">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1. 需由厂家出具，随车同行。</w:t>
            </w:r>
            <w:r>
              <w:rPr>
                <w:rFonts w:ascii="仿宋" w:hAnsi="仿宋" w:eastAsia="仿宋" w:cs="宋体"/>
                <w:color w:val="auto"/>
                <w:sz w:val="24"/>
                <w:highlight w:val="none"/>
              </w:rPr>
              <w:br w:type="textWrapping"/>
            </w:r>
            <w:r>
              <w:rPr>
                <w:rFonts w:ascii="仿宋" w:hAnsi="仿宋" w:eastAsia="仿宋" w:cs="宋体"/>
                <w:color w:val="auto"/>
                <w:sz w:val="24"/>
                <w:highlight w:val="none"/>
              </w:rPr>
              <w:t>2. 若为预包装食品，包装上应有SC编码。</w:t>
            </w:r>
          </w:p>
        </w:tc>
      </w:tr>
      <w:tr w14:paraId="0FBD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11" w:type="dxa"/>
            <w:vAlign w:val="center"/>
          </w:tcPr>
          <w:p w14:paraId="7F92119F">
            <w:pPr>
              <w:widowControl/>
              <w:jc w:val="left"/>
              <w:rPr>
                <w:rFonts w:hint="eastAsia" w:ascii="仿宋" w:hAnsi="仿宋" w:eastAsia="仿宋" w:cs="宋体"/>
                <w:color w:val="auto"/>
                <w:sz w:val="24"/>
                <w:highlight w:val="none"/>
              </w:rPr>
            </w:pPr>
            <w:r>
              <w:rPr>
                <w:rFonts w:ascii="仿宋" w:hAnsi="仿宋" w:eastAsia="仿宋" w:cs="宋体"/>
                <w:b/>
                <w:bCs/>
                <w:color w:val="auto"/>
                <w:sz w:val="24"/>
                <w:highlight w:val="none"/>
              </w:rPr>
              <w:t>冷冻/水产品</w:t>
            </w:r>
          </w:p>
        </w:tc>
        <w:tc>
          <w:tcPr>
            <w:tcW w:w="2522" w:type="dxa"/>
            <w:vAlign w:val="center"/>
          </w:tcPr>
          <w:p w14:paraId="21BB0F6D">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1. 《出厂检验合格证》</w:t>
            </w:r>
            <w:r>
              <w:rPr>
                <w:rFonts w:ascii="仿宋" w:hAnsi="仿宋" w:eastAsia="仿宋" w:cs="宋体"/>
                <w:color w:val="auto"/>
                <w:sz w:val="24"/>
                <w:highlight w:val="none"/>
              </w:rPr>
              <w:br w:type="textWrapping"/>
            </w:r>
            <w:r>
              <w:rPr>
                <w:rFonts w:ascii="仿宋" w:hAnsi="仿宋" w:eastAsia="仿宋" w:cs="宋体"/>
                <w:color w:val="auto"/>
                <w:sz w:val="24"/>
                <w:highlight w:val="none"/>
              </w:rPr>
              <w:t>2. 《入库/出库检疫证明》 (针对冻库)</w:t>
            </w:r>
          </w:p>
        </w:tc>
        <w:tc>
          <w:tcPr>
            <w:tcW w:w="4797" w:type="dxa"/>
            <w:vAlign w:val="center"/>
          </w:tcPr>
          <w:p w14:paraId="204B9C72">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rPr>
              <w:t>1. 冻品需标明解冻后净重标准（禽≥92%，肉≥95%，水产≥85%）。</w:t>
            </w:r>
            <w:r>
              <w:rPr>
                <w:rFonts w:ascii="仿宋" w:hAnsi="仿宋" w:eastAsia="仿宋" w:cs="宋体"/>
                <w:color w:val="auto"/>
                <w:sz w:val="24"/>
                <w:highlight w:val="none"/>
              </w:rPr>
              <w:br w:type="textWrapping"/>
            </w:r>
            <w:r>
              <w:rPr>
                <w:rFonts w:ascii="仿宋" w:hAnsi="仿宋" w:eastAsia="仿宋" w:cs="宋体"/>
                <w:color w:val="auto"/>
                <w:sz w:val="24"/>
                <w:highlight w:val="none"/>
              </w:rPr>
              <w:t>2. 水产品需符合个体单独冷冻成型标准。</w:t>
            </w:r>
          </w:p>
        </w:tc>
      </w:tr>
    </w:tbl>
    <w:p w14:paraId="73B2AF8E">
      <w:pPr>
        <w:widowControl/>
        <w:spacing w:line="440" w:lineRule="exact"/>
        <w:ind w:firstLine="482" w:firstLineChars="200"/>
        <w:rPr>
          <w:rFonts w:hint="eastAsia" w:ascii="仿宋" w:hAnsi="仿宋" w:eastAsia="仿宋" w:cs="仿宋"/>
          <w:b/>
          <w:bCs/>
          <w:color w:val="auto"/>
          <w:sz w:val="24"/>
          <w:highlight w:val="none"/>
          <w:lang w:bidi="ar"/>
        </w:rPr>
      </w:pPr>
      <w:bookmarkStart w:id="14" w:name="OLE_LINK5"/>
      <w:r>
        <w:rPr>
          <w:rFonts w:ascii="仿宋" w:hAnsi="仿宋" w:eastAsia="仿宋" w:cs="仿宋"/>
          <w:b/>
          <w:bCs/>
          <w:color w:val="auto"/>
          <w:sz w:val="24"/>
          <w:highlight w:val="none"/>
          <w:lang w:bidi="ar"/>
        </w:rPr>
        <w:t>二、副食品要求</w:t>
      </w:r>
      <w:bookmarkEnd w:id="14"/>
    </w:p>
    <w:p w14:paraId="2905D791">
      <w:pPr>
        <w:widowControl/>
        <w:spacing w:line="440" w:lineRule="exact"/>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（一）面粉、调味料、咸杂、干货等</w:t>
      </w:r>
    </w:p>
    <w:p w14:paraId="602BAE9D">
      <w:pPr>
        <w:widowControl/>
        <w:spacing w:before="100" w:beforeAutospacing="1" w:after="100" w:afterAutospacing="1"/>
        <w:jc w:val="left"/>
        <w:outlineLvl w:val="2"/>
        <w:rPr>
          <w:rFonts w:hint="eastAsia" w:ascii="宋体" w:hAnsi="宋体" w:cs="宋体"/>
          <w:b/>
          <w:bCs/>
          <w:color w:val="auto"/>
          <w:sz w:val="27"/>
          <w:szCs w:val="27"/>
          <w:highlight w:val="none"/>
        </w:rPr>
      </w:pPr>
      <w:r>
        <w:rPr>
          <w:rFonts w:ascii="仿宋" w:hAnsi="仿宋" w:eastAsia="仿宋" w:cs="仿宋"/>
          <w:color w:val="auto"/>
          <w:sz w:val="24"/>
          <w:highlight w:val="none"/>
          <w:lang w:bidi="ar"/>
        </w:rPr>
        <w:t>1.</w:t>
      </w:r>
      <w:r>
        <w:rPr>
          <w:rFonts w:ascii="宋体" w:hAnsi="宋体" w:cs="宋体"/>
          <w:b/>
          <w:bCs/>
          <w:color w:val="auto"/>
          <w:sz w:val="27"/>
          <w:szCs w:val="27"/>
          <w:highlight w:val="none"/>
        </w:rPr>
        <w:t>执行标准</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10"/>
        <w:gridCol w:w="2060"/>
        <w:gridCol w:w="5946"/>
      </w:tblGrid>
      <w:tr w14:paraId="7A92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06D6AE2E">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类别</w:t>
            </w:r>
          </w:p>
        </w:tc>
        <w:tc>
          <w:tcPr>
            <w:tcW w:w="2067" w:type="dxa"/>
            <w:vAlign w:val="center"/>
          </w:tcPr>
          <w:p w14:paraId="74E4D8D3">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推荐执行标准号</w:t>
            </w:r>
          </w:p>
        </w:tc>
        <w:tc>
          <w:tcPr>
            <w:tcW w:w="6073" w:type="dxa"/>
            <w:vAlign w:val="center"/>
          </w:tcPr>
          <w:p w14:paraId="0A5F06C0">
            <w:pPr>
              <w:widowControl/>
              <w:jc w:val="center"/>
              <w:rPr>
                <w:rFonts w:hint="eastAsia" w:ascii="仿宋" w:hAnsi="仿宋" w:eastAsia="仿宋" w:cs="宋体"/>
                <w:b/>
                <w:bCs/>
                <w:color w:val="auto"/>
                <w:szCs w:val="21"/>
                <w:highlight w:val="none"/>
              </w:rPr>
            </w:pPr>
            <w:r>
              <w:rPr>
                <w:rFonts w:ascii="仿宋" w:hAnsi="仿宋" w:eastAsia="仿宋" w:cs="宋体"/>
                <w:b/>
                <w:bCs/>
                <w:color w:val="auto"/>
                <w:szCs w:val="21"/>
                <w:highlight w:val="none"/>
              </w:rPr>
              <w:t>关键指标与验收要求</w:t>
            </w:r>
          </w:p>
        </w:tc>
      </w:tr>
      <w:tr w14:paraId="7DA0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59F3F54">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面粉类</w:t>
            </w:r>
          </w:p>
        </w:tc>
        <w:tc>
          <w:tcPr>
            <w:tcW w:w="2067" w:type="dxa"/>
            <w:vAlign w:val="center"/>
          </w:tcPr>
          <w:p w14:paraId="294D6A6F">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GB/T 1355-2021</w:t>
            </w:r>
            <w:r>
              <w:rPr>
                <w:rFonts w:ascii="仿宋" w:hAnsi="仿宋" w:eastAsia="仿宋" w:cs="宋体"/>
                <w:color w:val="auto"/>
                <w:szCs w:val="21"/>
                <w:highlight w:val="none"/>
              </w:rPr>
              <w:br w:type="textWrapping"/>
            </w:r>
            <w:r>
              <w:rPr>
                <w:rFonts w:ascii="仿宋" w:hAnsi="仿宋" w:eastAsia="仿宋" w:cs="宋体"/>
                <w:color w:val="auto"/>
                <w:szCs w:val="21"/>
                <w:highlight w:val="none"/>
              </w:rPr>
              <w:t>(小麦粉)</w:t>
            </w:r>
          </w:p>
        </w:tc>
        <w:tc>
          <w:tcPr>
            <w:tcW w:w="6073" w:type="dxa"/>
            <w:vAlign w:val="center"/>
          </w:tcPr>
          <w:p w14:paraId="19F8F3E7">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使用“特制一等”或“精制粉”。水分≤14.0%，面筋质符合等级要求，无霉变、无结块。小麦粉中不得添加过氧化苯甲酰（增白剂）和任何增筋剂。验收时需确认配料表只有“小麦”。真菌毒素GB 2761（真菌毒素限量），特别是黄曲霉毒素B1和呕吐毒素，这对免疫力低下的患者至关重要。</w:t>
            </w:r>
          </w:p>
          <w:p w14:paraId="7EB194A5">
            <w:pPr>
              <w:widowControl/>
              <w:jc w:val="left"/>
              <w:rPr>
                <w:rFonts w:hint="eastAsia" w:ascii="仿宋" w:hAnsi="仿宋" w:eastAsia="仿宋" w:cs="宋体"/>
                <w:color w:val="auto"/>
                <w:szCs w:val="21"/>
                <w:highlight w:val="none"/>
              </w:rPr>
            </w:pPr>
          </w:p>
        </w:tc>
      </w:tr>
      <w:tr w14:paraId="17A3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F6216A5">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大米</w:t>
            </w:r>
          </w:p>
        </w:tc>
        <w:tc>
          <w:tcPr>
            <w:tcW w:w="2067" w:type="dxa"/>
            <w:vAlign w:val="center"/>
          </w:tcPr>
          <w:p w14:paraId="410B7382">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GB/T 1354-2018</w:t>
            </w:r>
            <w:r>
              <w:rPr>
                <w:rFonts w:ascii="仿宋" w:hAnsi="仿宋" w:eastAsia="仿宋" w:cs="宋体"/>
                <w:color w:val="auto"/>
                <w:szCs w:val="21"/>
                <w:highlight w:val="none"/>
              </w:rPr>
              <w:br w:type="textWrapping"/>
            </w:r>
            <w:r>
              <w:rPr>
                <w:rFonts w:ascii="仿宋" w:hAnsi="仿宋" w:eastAsia="仿宋" w:cs="宋体"/>
                <w:color w:val="auto"/>
                <w:szCs w:val="21"/>
                <w:highlight w:val="none"/>
              </w:rPr>
              <w:t>(大米)</w:t>
            </w:r>
          </w:p>
        </w:tc>
        <w:tc>
          <w:tcPr>
            <w:tcW w:w="6073" w:type="dxa"/>
            <w:vAlign w:val="center"/>
          </w:tcPr>
          <w:p w14:paraId="6F5B2B93">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使用一级或二级等级。碎米含量、杂质限量符合标准，无黄粒米，无霉变气味。</w:t>
            </w:r>
          </w:p>
        </w:tc>
      </w:tr>
      <w:tr w14:paraId="4FD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8B4C2A9">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食用油</w:t>
            </w:r>
          </w:p>
        </w:tc>
        <w:tc>
          <w:tcPr>
            <w:tcW w:w="2067" w:type="dxa"/>
            <w:vAlign w:val="center"/>
          </w:tcPr>
          <w:p w14:paraId="499CC9C6">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 2716-2018</w:t>
            </w:r>
            <w:r>
              <w:rPr>
                <w:rFonts w:ascii="仿宋" w:hAnsi="仿宋" w:eastAsia="仿宋" w:cs="宋体"/>
                <w:color w:val="auto"/>
                <w:szCs w:val="21"/>
                <w:highlight w:val="none"/>
              </w:rPr>
              <w:br w:type="textWrapping"/>
            </w:r>
            <w:r>
              <w:rPr>
                <w:rFonts w:ascii="仿宋" w:hAnsi="仿宋" w:eastAsia="仿宋" w:cs="宋体"/>
                <w:color w:val="auto"/>
                <w:szCs w:val="21"/>
                <w:highlight w:val="none"/>
              </w:rPr>
              <w:t>(植物油)</w:t>
            </w:r>
          </w:p>
        </w:tc>
        <w:tc>
          <w:tcPr>
            <w:tcW w:w="6073" w:type="dxa"/>
            <w:vAlign w:val="center"/>
          </w:tcPr>
          <w:p w14:paraId="1EF59EDA">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酸价、过氧化值必须符合标准（防止哈喇味）。必须是非转基因（如采购大豆油/菜籽油），且标签清晰。</w:t>
            </w:r>
          </w:p>
        </w:tc>
      </w:tr>
      <w:tr w14:paraId="7A8A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FC3CD3F">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酱油</w:t>
            </w:r>
          </w:p>
        </w:tc>
        <w:tc>
          <w:tcPr>
            <w:tcW w:w="2067" w:type="dxa"/>
            <w:vAlign w:val="center"/>
          </w:tcPr>
          <w:p w14:paraId="55A5CFCA">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GB/T 18186</w:t>
            </w:r>
            <w:r>
              <w:rPr>
                <w:rFonts w:ascii="仿宋" w:hAnsi="仿宋" w:eastAsia="仿宋" w:cs="宋体"/>
                <w:color w:val="auto"/>
                <w:szCs w:val="21"/>
                <w:highlight w:val="none"/>
              </w:rPr>
              <w:br w:type="textWrapping"/>
            </w:r>
            <w:r>
              <w:rPr>
                <w:rFonts w:ascii="仿宋" w:hAnsi="仿宋" w:eastAsia="仿宋" w:cs="宋体"/>
                <w:color w:val="auto"/>
                <w:szCs w:val="21"/>
                <w:highlight w:val="none"/>
              </w:rPr>
              <w:t>(酿造酱油)</w:t>
            </w:r>
          </w:p>
        </w:tc>
        <w:tc>
          <w:tcPr>
            <w:tcW w:w="6073" w:type="dxa"/>
            <w:vAlign w:val="center"/>
          </w:tcPr>
          <w:p w14:paraId="5521536B">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使用酿造酱油，严禁使用“配制酱油”。氨基酸态氮≥0.80g/100mL（特级），无异味。</w:t>
            </w:r>
          </w:p>
        </w:tc>
      </w:tr>
      <w:tr w14:paraId="75FF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09FCEE1">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食醋</w:t>
            </w:r>
          </w:p>
        </w:tc>
        <w:tc>
          <w:tcPr>
            <w:tcW w:w="2067" w:type="dxa"/>
            <w:vAlign w:val="center"/>
          </w:tcPr>
          <w:p w14:paraId="2DD06209">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GB/T 18187</w:t>
            </w:r>
            <w:r>
              <w:rPr>
                <w:rFonts w:ascii="仿宋" w:hAnsi="仿宋" w:eastAsia="仿宋" w:cs="宋体"/>
                <w:color w:val="auto"/>
                <w:szCs w:val="21"/>
                <w:highlight w:val="none"/>
              </w:rPr>
              <w:br w:type="textWrapping"/>
            </w:r>
            <w:r>
              <w:rPr>
                <w:rFonts w:ascii="仿宋" w:hAnsi="仿宋" w:eastAsia="仿宋" w:cs="宋体"/>
                <w:color w:val="auto"/>
                <w:szCs w:val="21"/>
                <w:highlight w:val="none"/>
              </w:rPr>
              <w:t>(酿造食醋)</w:t>
            </w:r>
          </w:p>
        </w:tc>
        <w:tc>
          <w:tcPr>
            <w:tcW w:w="6073" w:type="dxa"/>
            <w:vAlign w:val="center"/>
          </w:tcPr>
          <w:p w14:paraId="2E4DB402">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使用是酿造食醋，严禁使用冰乙酸勾兑。总酸≥3.5g/100mL。</w:t>
            </w:r>
          </w:p>
        </w:tc>
      </w:tr>
      <w:tr w14:paraId="3E0F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tblCellSpacing w:w="15" w:type="dxa"/>
        </w:trPr>
        <w:tc>
          <w:tcPr>
            <w:tcW w:w="0" w:type="auto"/>
            <w:vAlign w:val="center"/>
          </w:tcPr>
          <w:p w14:paraId="6717B27C">
            <w:pPr>
              <w:widowControl/>
              <w:jc w:val="left"/>
              <w:rPr>
                <w:rFonts w:hint="eastAsia" w:ascii="仿宋" w:hAnsi="仿宋" w:eastAsia="仿宋" w:cs="宋体"/>
                <w:color w:val="auto"/>
                <w:szCs w:val="21"/>
                <w:highlight w:val="none"/>
              </w:rPr>
            </w:pPr>
            <w:r>
              <w:rPr>
                <w:rFonts w:ascii="仿宋" w:hAnsi="仿宋" w:eastAsia="仿宋" w:cs="仿宋"/>
                <w:color w:val="auto"/>
                <w:szCs w:val="21"/>
                <w:highlight w:val="none"/>
                <w:lang w:bidi="ar"/>
              </w:rPr>
              <w:t>酱类</w:t>
            </w:r>
          </w:p>
        </w:tc>
        <w:tc>
          <w:tcPr>
            <w:tcW w:w="2067" w:type="dxa"/>
            <w:vAlign w:val="center"/>
          </w:tcPr>
          <w:p w14:paraId="13272960">
            <w:pPr>
              <w:widowControl/>
              <w:jc w:val="left"/>
              <w:rPr>
                <w:rFonts w:hint="eastAsia" w:ascii="仿宋" w:hAnsi="仿宋" w:eastAsia="仿宋" w:cs="仿宋"/>
                <w:color w:val="auto"/>
                <w:szCs w:val="21"/>
                <w:highlight w:val="none"/>
                <w:lang w:bidi="ar"/>
              </w:rPr>
            </w:pPr>
            <w:r>
              <w:rPr>
                <w:rFonts w:ascii="仿宋" w:hAnsi="仿宋" w:eastAsia="仿宋" w:cs="仿宋"/>
                <w:color w:val="auto"/>
                <w:szCs w:val="21"/>
                <w:highlight w:val="none"/>
                <w:lang w:bidi="ar"/>
              </w:rPr>
              <w:t>GB/T 24399</w:t>
            </w:r>
          </w:p>
          <w:p w14:paraId="606AF1AF">
            <w:pPr>
              <w:widowControl/>
              <w:jc w:val="left"/>
              <w:rPr>
                <w:rFonts w:hint="eastAsia" w:ascii="仿宋" w:hAnsi="仿宋" w:eastAsia="仿宋" w:cs="宋体"/>
                <w:color w:val="auto"/>
                <w:szCs w:val="21"/>
                <w:highlight w:val="none"/>
              </w:rPr>
            </w:pPr>
            <w:r>
              <w:rPr>
                <w:rFonts w:ascii="仿宋" w:hAnsi="仿宋" w:eastAsia="仿宋" w:cs="仿宋"/>
                <w:color w:val="auto"/>
                <w:szCs w:val="21"/>
                <w:highlight w:val="none"/>
                <w:lang w:bidi="ar"/>
              </w:rPr>
              <w:t>（豆瓣酱/黄豆酱）</w:t>
            </w:r>
          </w:p>
        </w:tc>
        <w:tc>
          <w:tcPr>
            <w:tcW w:w="6073" w:type="dxa"/>
            <w:vAlign w:val="center"/>
          </w:tcPr>
          <w:p w14:paraId="01C6AE0E">
            <w:pPr>
              <w:widowControl/>
              <w:jc w:val="left"/>
              <w:rPr>
                <w:rFonts w:hint="eastAsia" w:ascii="仿宋" w:hAnsi="仿宋" w:eastAsia="仿宋" w:cs="宋体"/>
                <w:color w:val="auto"/>
                <w:szCs w:val="21"/>
                <w:highlight w:val="none"/>
              </w:rPr>
            </w:pPr>
          </w:p>
        </w:tc>
      </w:tr>
      <w:tr w14:paraId="093C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65C0A35">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食用盐</w:t>
            </w:r>
          </w:p>
        </w:tc>
        <w:tc>
          <w:tcPr>
            <w:tcW w:w="2067" w:type="dxa"/>
            <w:vAlign w:val="center"/>
          </w:tcPr>
          <w:p w14:paraId="14004994">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 2721-2015</w:t>
            </w:r>
            <w:r>
              <w:rPr>
                <w:rFonts w:ascii="仿宋" w:hAnsi="仿宋" w:eastAsia="仿宋" w:cs="宋体"/>
                <w:color w:val="auto"/>
                <w:szCs w:val="21"/>
                <w:highlight w:val="none"/>
              </w:rPr>
              <w:br w:type="textWrapping"/>
            </w:r>
            <w:r>
              <w:rPr>
                <w:rFonts w:ascii="仿宋" w:hAnsi="仿宋" w:eastAsia="仿宋" w:cs="宋体"/>
                <w:color w:val="auto"/>
                <w:szCs w:val="21"/>
                <w:highlight w:val="none"/>
              </w:rPr>
              <w:t>(食用盐)</w:t>
            </w:r>
          </w:p>
        </w:tc>
        <w:tc>
          <w:tcPr>
            <w:tcW w:w="6073" w:type="dxa"/>
            <w:vAlign w:val="center"/>
          </w:tcPr>
          <w:p w14:paraId="6A1380B0">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氯化钠含量、碘含量（建议使用加碘盐，除非特定科室要求）。铅、砷、钡等污染物符合限量。</w:t>
            </w:r>
          </w:p>
        </w:tc>
      </w:tr>
      <w:tr w14:paraId="6190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EE59CF4">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味精</w:t>
            </w:r>
          </w:p>
        </w:tc>
        <w:tc>
          <w:tcPr>
            <w:tcW w:w="2067" w:type="dxa"/>
            <w:vAlign w:val="center"/>
          </w:tcPr>
          <w:p w14:paraId="49C34263">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GB/T 8967-2007</w:t>
            </w:r>
            <w:r>
              <w:rPr>
                <w:rFonts w:ascii="仿宋" w:hAnsi="仿宋" w:eastAsia="仿宋" w:cs="宋体"/>
                <w:color w:val="auto"/>
                <w:szCs w:val="21"/>
                <w:highlight w:val="none"/>
              </w:rPr>
              <w:br w:type="textWrapping"/>
            </w:r>
            <w:r>
              <w:rPr>
                <w:rFonts w:ascii="仿宋" w:hAnsi="仿宋" w:eastAsia="仿宋" w:cs="宋体"/>
                <w:color w:val="auto"/>
                <w:szCs w:val="21"/>
                <w:highlight w:val="none"/>
              </w:rPr>
              <w:t>(味精)</w:t>
            </w:r>
          </w:p>
        </w:tc>
        <w:tc>
          <w:tcPr>
            <w:tcW w:w="6073" w:type="dxa"/>
            <w:vAlign w:val="center"/>
          </w:tcPr>
          <w:p w14:paraId="62D6B2A5">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谷氨酸钠≥99.0%。</w:t>
            </w:r>
          </w:p>
        </w:tc>
      </w:tr>
      <w:tr w14:paraId="34E4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6E3C4B6">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复合调味料</w:t>
            </w:r>
          </w:p>
        </w:tc>
        <w:tc>
          <w:tcPr>
            <w:tcW w:w="2067" w:type="dxa"/>
            <w:vAlign w:val="center"/>
          </w:tcPr>
          <w:p w14:paraId="1AFE748D">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 31644-2018</w:t>
            </w:r>
            <w:r>
              <w:rPr>
                <w:rFonts w:ascii="仿宋" w:hAnsi="仿宋" w:eastAsia="仿宋" w:cs="宋体"/>
                <w:color w:val="auto"/>
                <w:szCs w:val="21"/>
                <w:highlight w:val="none"/>
              </w:rPr>
              <w:br w:type="textWrapping"/>
            </w:r>
            <w:r>
              <w:rPr>
                <w:rFonts w:ascii="仿宋" w:hAnsi="仿宋" w:eastAsia="仿宋" w:cs="宋体"/>
                <w:color w:val="auto"/>
                <w:szCs w:val="21"/>
                <w:highlight w:val="none"/>
              </w:rPr>
              <w:t>(复合调味料)</w:t>
            </w:r>
          </w:p>
        </w:tc>
        <w:tc>
          <w:tcPr>
            <w:tcW w:w="6073" w:type="dxa"/>
            <w:vAlign w:val="center"/>
          </w:tcPr>
          <w:p w14:paraId="2ECA1792">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鸡精SB/T 10371（谷氨酸钠含量）、蚝油GB/T 21999（蚝汁含量）、火锅底料、腌料等。铅、砷限量，菌落总数符合标准。必须明确标注过敏原信息（如含有麸质、大豆、芝麻等），防止患者过敏。</w:t>
            </w:r>
          </w:p>
          <w:p w14:paraId="19F7076B">
            <w:pPr>
              <w:widowControl/>
              <w:jc w:val="left"/>
              <w:rPr>
                <w:rFonts w:hint="eastAsia" w:ascii="仿宋" w:hAnsi="仿宋" w:eastAsia="仿宋" w:cs="宋体"/>
                <w:color w:val="auto"/>
                <w:szCs w:val="21"/>
                <w:highlight w:val="none"/>
              </w:rPr>
            </w:pPr>
          </w:p>
        </w:tc>
      </w:tr>
      <w:tr w14:paraId="4602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8C502A3">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干货(菌藻)</w:t>
            </w:r>
          </w:p>
        </w:tc>
        <w:tc>
          <w:tcPr>
            <w:tcW w:w="2067" w:type="dxa"/>
            <w:vAlign w:val="center"/>
          </w:tcPr>
          <w:p w14:paraId="7902F9DC">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 7096-2014</w:t>
            </w:r>
            <w:r>
              <w:rPr>
                <w:rFonts w:ascii="仿宋" w:hAnsi="仿宋" w:eastAsia="仿宋" w:cs="宋体"/>
                <w:color w:val="auto"/>
                <w:szCs w:val="21"/>
                <w:highlight w:val="none"/>
              </w:rPr>
              <w:br w:type="textWrapping"/>
            </w:r>
            <w:r>
              <w:rPr>
                <w:rFonts w:ascii="仿宋" w:hAnsi="仿宋" w:eastAsia="仿宋" w:cs="宋体"/>
                <w:color w:val="auto"/>
                <w:szCs w:val="21"/>
                <w:highlight w:val="none"/>
              </w:rPr>
              <w:t>(食用菌)</w:t>
            </w:r>
          </w:p>
        </w:tc>
        <w:tc>
          <w:tcPr>
            <w:tcW w:w="6073" w:type="dxa"/>
            <w:vAlign w:val="center"/>
          </w:tcPr>
          <w:p w14:paraId="0238542D">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严禁硫磺熏蒸过度（二氧化硫残留量达标）。感官为无霉变、无虫蛀、无杂质。食用菌（香菇、木耳）GB 7096、干海带(紫菜)：GB 19643、感官指标：木耳（耳瓣舒展，无卷曲，无霉烂，水发后肉质厚实）、香菇（菌盖厚实，色泽黄褐，无虫蛀）、腐竹（淡黄色有光泽，易折断，无霉斑，无酸味）</w:t>
            </w:r>
          </w:p>
        </w:tc>
      </w:tr>
      <w:tr w14:paraId="462A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600DD27">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干菜/黄花菜</w:t>
            </w:r>
          </w:p>
        </w:tc>
        <w:tc>
          <w:tcPr>
            <w:tcW w:w="2067" w:type="dxa"/>
            <w:vAlign w:val="center"/>
          </w:tcPr>
          <w:p w14:paraId="7A30F47C">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GB 2762 / GB 2763</w:t>
            </w:r>
          </w:p>
        </w:tc>
        <w:tc>
          <w:tcPr>
            <w:tcW w:w="6073" w:type="dxa"/>
            <w:vAlign w:val="center"/>
          </w:tcPr>
          <w:p w14:paraId="432038A6">
            <w:pPr>
              <w:widowControl/>
              <w:jc w:val="left"/>
              <w:rPr>
                <w:rFonts w:hint="eastAsia" w:ascii="仿宋" w:hAnsi="仿宋" w:eastAsia="仿宋" w:cs="宋体"/>
                <w:color w:val="auto"/>
                <w:szCs w:val="21"/>
                <w:highlight w:val="none"/>
              </w:rPr>
            </w:pPr>
            <w:r>
              <w:rPr>
                <w:rFonts w:ascii="仿宋" w:hAnsi="仿宋" w:eastAsia="仿宋" w:cs="宋体"/>
                <w:color w:val="auto"/>
                <w:szCs w:val="21"/>
                <w:highlight w:val="none"/>
              </w:rPr>
              <w:t>控制重金属（铅、镉）及农药残留。残留限量（通常≤0.2g/kg，具体视品种而定）。</w:t>
            </w:r>
          </w:p>
        </w:tc>
      </w:tr>
    </w:tbl>
    <w:p w14:paraId="58F550DE">
      <w:pPr>
        <w:widowControl/>
        <w:jc w:val="left"/>
        <w:rPr>
          <w:rFonts w:hint="eastAsia" w:ascii="仿宋" w:hAnsi="仿宋" w:eastAsia="仿宋" w:cs="宋体"/>
          <w:b/>
          <w:bCs/>
          <w:color w:val="auto"/>
          <w:sz w:val="24"/>
          <w:highlight w:val="none"/>
        </w:rPr>
      </w:pPr>
    </w:p>
    <w:p w14:paraId="562C421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2.采购与索证索票要求</w:t>
      </w:r>
    </w:p>
    <w:p w14:paraId="7AF16132">
      <w:pPr>
        <w:widowControl/>
        <w:spacing w:line="4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在供货时必须提供《营业执照》、生产厂家的《食品生产许可证》（SC证）、批次票证。</w:t>
      </w:r>
    </w:p>
    <w:p w14:paraId="192AB560">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出厂检验报告：每批次必须提供，涵盖感官、理化指标（如水分、盐分、氨基酸态氮）。</w:t>
      </w:r>
    </w:p>
    <w:p w14:paraId="167CE13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第三方检测报告：建议每季度提供1次第三方全项检测报告（含重金属、真菌毒素、添加剂）。</w:t>
      </w:r>
    </w:p>
    <w:p w14:paraId="4FD9D84C">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标签审核：所有预包装食品必须有中文标签（进口产品需有《入境货物检验检疫证明》）。</w:t>
      </w:r>
    </w:p>
    <w:p w14:paraId="734BAE1A">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标签需包含：产品名称、执行标准号、配料表、生产日期、保质期、生产商信息及SC编号。</w:t>
      </w:r>
    </w:p>
    <w:p w14:paraId="39631B20">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若发现</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提供不符合上述GB标准，特别是使用已废止标准如GB/T 1355-1986或含禁用添加剂的产品，医院有权退货并追究违约责任。</w:t>
      </w:r>
    </w:p>
    <w:p w14:paraId="2A1461E2">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3.验收质量要求</w:t>
      </w:r>
    </w:p>
    <w:p w14:paraId="6AFBEAF9">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干货质量要求：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医院有权拒绝接受。</w:t>
      </w:r>
    </w:p>
    <w:p w14:paraId="5D72446C">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调味品、配料：产品包装要密封，无破损。标识说明完整详细包括：产品名称、净含量、配料表、制造者或经销者的名称和地址、产品标准号、生产日期、保质期，要注明生产日期和保质期。凡属于国家定义的食品添加剂产品必须在包装中注明“食品添加剂”字样，并标有国家规定使用量范围，每次供货需提供该批次食品添加剂的检测报告。</w:t>
      </w:r>
    </w:p>
    <w:p w14:paraId="03B7C7B8">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面粉的质量要求：面类货物必须符合卫生，不得有变质、霉变、生虫、污秽不洁、混有异物或者其他感官性状异常，并可能对人体健康有害的物质。包装要标明生产日期、保质期、厂名、厂址等，面粉不应加入增白剂；面粉颜色呈微黄或乳黄色，没有黑点；面粉闻起来要有麦香味，没有酸、霉等异味。</w:t>
      </w:r>
    </w:p>
    <w:p w14:paraId="3C758136">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（4）蛋类供货产品的质量要求：所提供的产品应保持较好的外观和质量等级，符合国家食品安全标准，必须是新鲜的蛋。食品供应链要求：必须来源于受地方政府相关部门监管的家禽供应场。</w:t>
      </w:r>
    </w:p>
    <w:p w14:paraId="02EAC445">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5）腊味类供货产品的质量要求：所提供的产品应保持较好的外观和质量等级，符合国家食品安全标准，主流品牌，严禁“三无”产品。食品供应链要求：主流品牌，预包装食品有名称、规格、生产日期、保质期、成分表、厂家和SC认证等食品安全标准的标签。</w:t>
      </w:r>
    </w:p>
    <w:p w14:paraId="037841C5">
      <w:pPr>
        <w:widowControl/>
        <w:spacing w:line="440" w:lineRule="exact"/>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（二）米、油类</w:t>
      </w:r>
    </w:p>
    <w:p w14:paraId="377FC69C">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1.米类</w:t>
      </w:r>
    </w:p>
    <w:p w14:paraId="3BF3274E">
      <w:pPr>
        <w:widowControl/>
        <w:spacing w:line="440" w:lineRule="exact"/>
        <w:ind w:firstLine="480" w:firstLineChars="200"/>
        <w:rPr>
          <w:rFonts w:hint="eastAsia" w:ascii="仿宋" w:hAnsi="仿宋" w:eastAsia="仿宋" w:cs="仿宋"/>
          <w:color w:val="auto"/>
          <w:sz w:val="24"/>
          <w:highlight w:val="none"/>
          <w:lang w:bidi="ar"/>
        </w:rPr>
      </w:pPr>
      <w:r>
        <w:rPr>
          <w:rFonts w:ascii="微软雅黑" w:hAnsi="微软雅黑" w:eastAsia="微软雅黑" w:cs="微软雅黑"/>
          <w:color w:val="auto"/>
          <w:sz w:val="24"/>
          <w:highlight w:val="none"/>
          <w:lang w:bidi="ar"/>
        </w:rPr>
        <w:t>（1）★</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须承诺：中标后供应的米类满足标准：《大米》（GB1354-2018）灿米三级标准或以上，不含添加剂。</w:t>
      </w:r>
    </w:p>
    <w:p w14:paraId="7A37A151">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（2）除符合标准灿米三级标准米外，同时要求：</w:t>
      </w:r>
    </w:p>
    <w:p w14:paraId="4334934A">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碎米总量≤15％　 （籼米三级国家标准：≤30％）</w:t>
      </w:r>
    </w:p>
    <w:p w14:paraId="53036941">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小碎米总量≤1％　（籼米三级国家标准：≤2.0％）</w:t>
      </w:r>
    </w:p>
    <w:p w14:paraId="44E9C79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不完善粒≤3％　　（籼米三级国家标准：≤6％）</w:t>
      </w:r>
    </w:p>
    <w:p w14:paraId="579BCC8B">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黄米粒按国家标准执行。</w:t>
      </w:r>
    </w:p>
    <w:p w14:paraId="0F02C9AA">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（3）有食品生产许可证（“SC”标志），标明加工厂名称、品名、生产日期、保质期或保存期，供货时的剩余保质期不少于三分之二，质量等级、产品标准号、产品合格证，质量符合米类执行标准。</w:t>
      </w:r>
    </w:p>
    <w:p w14:paraId="78FF3813">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（4）米的质量要求：具有固有色泽和香味，无污染、无虫害，色泽、气味、口味正常，无异味或霉味（霉变），无虫蛀结块挂丝或杂质异常，符合国家粮食卫生标准。</w:t>
      </w:r>
    </w:p>
    <w:p w14:paraId="72172F61">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（5）要求的资质证明：《产品质量检验报告》由政府产品质量监督部门出具，每批次一次。</w:t>
      </w:r>
    </w:p>
    <w:p w14:paraId="7E818D74">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（6）重量验收：医院对每批次的供货食材进行抽查，按抽查验收数量过磅，根据《定量包装商品计量监督管理办法》规定，大米包装重量和实际差1%属国家允许误差。</w:t>
      </w:r>
    </w:p>
    <w:p w14:paraId="4B1C86AA">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2.油类</w:t>
      </w:r>
    </w:p>
    <w:p w14:paraId="2066F469">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须承诺：中标后供应的油类满足标准：</w:t>
      </w:r>
    </w:p>
    <w:p w14:paraId="28BB3304">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食用油（不含转基因成分的食用油）</w:t>
      </w:r>
    </w:p>
    <w:p w14:paraId="30A0F63F">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花生油：GB/T1534-2017、GB/T 1534-2017/XG1-2019</w:t>
      </w:r>
    </w:p>
    <w:p w14:paraId="2A13A7E7">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大豆油：GB/T1535-2017、GB/T 1535-2017/XG1-2019</w:t>
      </w:r>
    </w:p>
    <w:p w14:paraId="4F1D1AAA">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葵花籽油：GB/T10464-2017、GB/T 10464-2017/XG1-2019</w:t>
      </w:r>
    </w:p>
    <w:p w14:paraId="2A94CC1E">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棉籽油：GB/T 1537-2019</w:t>
      </w:r>
    </w:p>
    <w:p w14:paraId="29676501">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油茶籽油：GB/T 11765-2018</w:t>
      </w:r>
    </w:p>
    <w:p w14:paraId="7E9AA37D">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玉米油：GB/T19111-2017、GB/T 19111-2017/XG1-2019</w:t>
      </w:r>
    </w:p>
    <w:p w14:paraId="0D7EE13C">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（2）油类质量要求：</w:t>
      </w:r>
    </w:p>
    <w:p w14:paraId="579360C9">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每个食用油品种必须色泽好，透明度高，无浑浊，无沉淀和悬浮物，黏度小，无分层现象，气味正常，无酸臭异味。严格执行国家质量标准及卫生安全标准，色泽、气味等严格控制在国家标准范围内，并根据医院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一经发现，</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将承担全部责任。</w:t>
      </w:r>
    </w:p>
    <w:p w14:paraId="4BF4DC61">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（3）提供的米、油要有食品生产许可证（“SC”标志），国家机关发出的产品检验合格证书。不得为转基因物品或转基因制成品，经查实所提供物品中具有转基因物品或转基因制成品立即终止合同，并由</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承担全部责任。</w:t>
      </w:r>
    </w:p>
    <w:p w14:paraId="0BB75B85">
      <w:pPr>
        <w:widowControl/>
        <w:spacing w:line="440" w:lineRule="exact"/>
        <w:ind w:firstLine="480" w:firstLineChars="200"/>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4）包装箱完整，同时包装箱印有注册商标、生产厂家名称、厂址、出厂日期、产品合格证、保质期限、产品成分、厂家电话号码等信息，并标明初制油的加工工艺（即用浸出法生产，还是用压榨法生产的）和是否用转基因油料生产。不许以次充好、以假充真，牟取暴利，一经核实，</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除须无偿更换该批次同等数量的合格食用物品外，还应承担因此造成的食品安全等责任。</w:t>
      </w:r>
    </w:p>
    <w:p w14:paraId="143EAE79">
      <w:pPr>
        <w:widowControl/>
        <w:spacing w:line="440" w:lineRule="exact"/>
        <w:ind w:firstLine="482" w:firstLineChars="200"/>
        <w:rPr>
          <w:rFonts w:hint="eastAsia" w:ascii="仿宋" w:hAnsi="仿宋" w:eastAsia="仿宋" w:cs="仿宋"/>
          <w:b/>
          <w:bCs/>
          <w:color w:val="auto"/>
          <w:sz w:val="24"/>
          <w:highlight w:val="none"/>
          <w:lang w:bidi="ar"/>
        </w:rPr>
      </w:pPr>
      <w:r>
        <w:rPr>
          <w:rFonts w:ascii="仿宋" w:hAnsi="仿宋" w:eastAsia="仿宋" w:cs="仿宋"/>
          <w:b/>
          <w:bCs/>
          <w:color w:val="auto"/>
          <w:sz w:val="24"/>
          <w:highlight w:val="none"/>
          <w:lang w:bidi="ar"/>
        </w:rPr>
        <w:t>三、一次性易耗品</w:t>
      </w:r>
    </w:p>
    <w:p w14:paraId="43B8116D">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（一）★</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所供物品为食品接触材料及制品（或对应具体品类，如塑料包装、金属餐具等），应符合现行有效的国家食品安全标准及相关技术规范，包括但不限于《食品安全国家标准 食品接触材料及制品通用安全要求》（GB 4806.1-2016）、《食品安全国家标准 食品接触材料及制品用添加剂使用标准》（GB 9685-2016，含第 1 号修改单 GB 9685-2016/XG1-2025），以及对应材质的专项标准（如塑料类 GB 4806.7-2016、金属类 GB 4806.9-2016、橡胶类 GB 4806.11-2016 等）。物品需满足以下质量要求：感官上色泽正常、表面平整洁净，无异味、无霉烂变质，无油污、斑点、毛刺、破裂等缺陷；安全指标上，总迁移量、高锰酸钾消耗量、重金属（铅、镉、铬等）迁移量及微生物限量等均符合对应标准规定；添加剂使用严格遵循 GB 9685-2016 及修改单的限量与使用范围要求，不得添加禁用物质。</w:t>
      </w:r>
    </w:p>
    <w:p w14:paraId="078168A7">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（二）★</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所供物品均应满足可直接接触食品用途，不在国家市场监督管理总局（会同国家卫生健康委员会等相关部门）发布的食品接触材料及制品停止使用名单内。</w:t>
      </w:r>
      <w:bookmarkStart w:id="16" w:name="_GoBack"/>
      <w:bookmarkEnd w:id="16"/>
    </w:p>
    <w:p w14:paraId="0A989148">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（三）★产品原材料及成品标准：</w:t>
      </w:r>
    </w:p>
    <w:p w14:paraId="1A0A3CFE">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 xml:space="preserve">1.可降解材质产品：符合国家标准GB/T 18006.3-2020《一次性可降解餐饮具通用技术要求》的标准。                                </w:t>
      </w:r>
    </w:p>
    <w:p w14:paraId="15D29AD7">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2.竹材质筷子：符合国家标准GB/T19790.2-2005《一次性筷子 第2部分：竹筷》和《一次性竹木筷产品质量国家监督抽查实施细则（2021版）》的标准。</w:t>
      </w:r>
    </w:p>
    <w:p w14:paraId="4B8AF748">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3.PP材质产品：符合国家标准GB 4806.7-2023《食品安全国家标准食品接触用塑料材料及制品》的标准。</w:t>
      </w:r>
    </w:p>
    <w:p w14:paraId="2D3D6272">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4.铝箔纸材质产品：符合国家标准GB 4806.9-2023《食品安全国家标准食品接触用金属材料及制品》标准。</w:t>
      </w:r>
    </w:p>
    <w:p w14:paraId="26F6685D">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5.烘焙油纸材质产品：烘焙油纸材质产品：符合国家标准GB/T 36392-2025《食品包装用淋膜纸和纸板》标准和 GB 30607-2024《食品安全国家标准食品添加剂聚二甲基硅氧烷及其乳液（含第1号修改单）》的标准。</w:t>
      </w:r>
    </w:p>
    <w:p w14:paraId="560E6D0F">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6.纸浆及淋膜纸材质产品：符合国家标准GB/T 27590-2022《纸杯》标准和GB 4806.8-2022《食品安全国家标准食品接触用纸和纸板材料及制品》标准以及 GB 4806.7-2023《食品安全国家标准食品接触用塑料及制品》标准。</w:t>
      </w:r>
    </w:p>
    <w:p w14:paraId="027AB7E9">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7.投标人所供食品包装袋类产品（用于盛装和保护食品的薄膜容器）上应具有符合国家标准GB/T21660-2008《塑料购物袋的环保、安全和标识通用技术要求》的信息。包装袋类产品外观应平整，无划伤、烫伤、气泡、破油和折皱，热封平整、无虚封。薄膜不得有裂纹、孔隙和复合层分离。无杂质、异物和油渍等污染。</w:t>
      </w:r>
    </w:p>
    <w:p w14:paraId="38EE28DB">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8.★使用性能标准：一次性餐饮具的容积偏差、负重性能、跌落性能、盖体对折性能等方面应符合国家标准GB/T 18006.3-2020《一次性可降解餐饮具通用技术要求》、GB/T 18006.1-2025《塑料一次性餐饮具通用技术要求》和GB 4806.7-2023《食品安全国家标准食品接触用塑料材料及制品》的规定，尤其是耐温性能，如耐热水、耐热油方面应达到具体的要求。</w:t>
      </w:r>
    </w:p>
    <w:p w14:paraId="23A230C8">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9.供应产品的质量要求：</w:t>
      </w:r>
    </w:p>
    <w:p w14:paraId="20361D42">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1）外观：在感官上不得有异嗅，色泽正常；成型品不能有裂缝口及填装缺陷；表面无油污、尘土、霉变及其他异物；表面平整洁净、质地均匀，无划痕，无皱褶，无剥离，无破裂，无穿孔等。不能有明显的异物、起泡、模型缺陷、毛刺、膨胀及其他缺陷。</w:t>
      </w:r>
    </w:p>
    <w:p w14:paraId="570D3415">
      <w:pPr>
        <w:widowControl/>
        <w:tabs>
          <w:tab w:val="left" w:pos="8931"/>
        </w:tabs>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（2）产品结构边缘光滑、规整，对具有容器功能的一次性餐饮具，应能放置稳</w:t>
      </w:r>
      <w:r>
        <w:rPr>
          <w:rFonts w:hint="eastAsia" w:ascii="仿宋" w:hAnsi="仿宋" w:eastAsia="仿宋" w:cs="仿宋"/>
          <w:color w:val="auto"/>
          <w:sz w:val="24"/>
          <w:highlight w:val="none"/>
          <w:lang w:bidi="ar"/>
        </w:rPr>
        <w:t>定</w:t>
      </w:r>
      <w:r>
        <w:rPr>
          <w:rFonts w:ascii="仿宋" w:hAnsi="仿宋" w:eastAsia="仿宋" w:cs="仿宋"/>
          <w:color w:val="auto"/>
          <w:sz w:val="24"/>
          <w:highlight w:val="none"/>
          <w:lang w:bidi="ar"/>
        </w:rPr>
        <w:t>。</w:t>
      </w:r>
    </w:p>
    <w:p w14:paraId="3093F1EE">
      <w:pPr>
        <w:widowControl/>
        <w:tabs>
          <w:tab w:val="left" w:pos="8789"/>
        </w:tabs>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（3）具有容器功能的一次性餐饮具容积偏差≤5%，餐饮具负重试验高度变化≤5%，产品跌落性能检测不得有任何裂损。</w:t>
      </w:r>
    </w:p>
    <w:p w14:paraId="36B50B4E">
      <w:pPr>
        <w:widowControl/>
        <w:spacing w:line="440" w:lineRule="exact"/>
        <w:ind w:firstLine="480" w:firstLineChars="200"/>
        <w:rPr>
          <w:rFonts w:hint="eastAsia" w:ascii="仿宋" w:hAnsi="仿宋" w:eastAsia="仿宋" w:cs="仿宋"/>
          <w:b/>
          <w:bCs/>
          <w:color w:val="auto"/>
          <w:kern w:val="0"/>
          <w:sz w:val="24"/>
          <w:highlight w:val="none"/>
          <w:lang w:bidi="ar"/>
        </w:rPr>
      </w:pPr>
      <w:r>
        <w:rPr>
          <w:rFonts w:ascii="仿宋" w:hAnsi="仿宋" w:eastAsia="仿宋" w:cs="仿宋"/>
          <w:color w:val="auto"/>
          <w:sz w:val="24"/>
          <w:highlight w:val="none"/>
          <w:lang w:bidi="ar"/>
        </w:rPr>
        <w:t>四、</w:t>
      </w:r>
      <w:r>
        <w:rPr>
          <w:rFonts w:ascii="仿宋" w:hAnsi="仿宋" w:eastAsia="仿宋" w:cs="仿宋"/>
          <w:b/>
          <w:bCs/>
          <w:color w:val="auto"/>
          <w:kern w:val="0"/>
          <w:sz w:val="24"/>
          <w:highlight w:val="none"/>
          <w:lang w:bidi="ar"/>
        </w:rPr>
        <w:t>货物来源保障</w:t>
      </w:r>
    </w:p>
    <w:p w14:paraId="5A7F92FD">
      <w:pPr>
        <w:widowControl/>
        <w:spacing w:line="440" w:lineRule="exact"/>
        <w:ind w:firstLine="482" w:firstLineChars="200"/>
        <w:rPr>
          <w:rFonts w:hint="eastAsia" w:ascii="仿宋" w:hAnsi="仿宋" w:eastAsia="仿宋" w:cs="仿宋"/>
          <w:b/>
          <w:bCs/>
          <w:color w:val="auto"/>
          <w:kern w:val="0"/>
          <w:sz w:val="24"/>
          <w:highlight w:val="none"/>
          <w:lang w:bidi="ar"/>
        </w:rPr>
      </w:pPr>
      <w:r>
        <w:rPr>
          <w:rFonts w:ascii="仿宋" w:hAnsi="仿宋" w:eastAsia="仿宋" w:cs="仿宋"/>
          <w:b/>
          <w:bCs/>
          <w:color w:val="auto"/>
          <w:kern w:val="0"/>
          <w:sz w:val="24"/>
          <w:highlight w:val="none"/>
          <w:lang w:bidi="ar"/>
        </w:rPr>
        <w:t>（一）包装与标志要求</w:t>
      </w:r>
    </w:p>
    <w:p w14:paraId="6B36E413">
      <w:pPr>
        <w:widowControl/>
        <w:spacing w:line="440" w:lineRule="exact"/>
        <w:ind w:firstLine="480" w:firstLineChars="200"/>
        <w:rPr>
          <w:rFonts w:hint="eastAsia" w:ascii="仿宋" w:hAnsi="仿宋" w:eastAsia="仿宋" w:cs="仿宋"/>
          <w:color w:val="auto"/>
          <w:kern w:val="0"/>
          <w:sz w:val="24"/>
          <w:highlight w:val="none"/>
          <w:lang w:bidi="ar"/>
        </w:rPr>
      </w:pPr>
      <w:r>
        <w:rPr>
          <w:rFonts w:ascii="仿宋" w:hAnsi="仿宋" w:eastAsia="仿宋" w:cs="仿宋"/>
          <w:color w:val="auto"/>
          <w:kern w:val="0"/>
          <w:sz w:val="24"/>
          <w:highlight w:val="none"/>
          <w:lang w:bidi="ar"/>
        </w:rPr>
        <w:t>包装：容器（框、箱、袋）要求清洁、干燥、牢固、透气，无污染、无异味、无霉变现象。蔬菜瓜果类、肉类、水产品等不同类别按不同颜色分别盛装。</w:t>
      </w:r>
    </w:p>
    <w:p w14:paraId="33D8A9E2">
      <w:pPr>
        <w:widowControl/>
        <w:spacing w:line="440" w:lineRule="exact"/>
        <w:ind w:firstLine="480" w:firstLineChars="200"/>
        <w:rPr>
          <w:rFonts w:hint="eastAsia" w:ascii="仿宋" w:hAnsi="仿宋" w:eastAsia="仿宋" w:cs="仿宋"/>
          <w:color w:val="auto"/>
          <w:kern w:val="0"/>
          <w:sz w:val="24"/>
          <w:highlight w:val="none"/>
          <w:lang w:bidi="ar"/>
        </w:rPr>
      </w:pPr>
      <w:r>
        <w:rPr>
          <w:rFonts w:ascii="仿宋" w:hAnsi="仿宋" w:eastAsia="仿宋" w:cs="仿宋"/>
          <w:color w:val="auto"/>
          <w:kern w:val="0"/>
          <w:sz w:val="24"/>
          <w:highlight w:val="none"/>
          <w:lang w:bidi="ar"/>
        </w:rPr>
        <w:t>标志：每件包装应按《农产品包装和标识管理办法》《食品安全国家标准 预包装食品标签通则》（GB7718-2011）要求贴标签，并标明相关产品信息。</w:t>
      </w:r>
    </w:p>
    <w:p w14:paraId="19FA1C0B">
      <w:pPr>
        <w:widowControl/>
        <w:spacing w:line="440" w:lineRule="exact"/>
        <w:ind w:firstLine="480" w:firstLineChars="200"/>
        <w:rPr>
          <w:rFonts w:hint="eastAsia" w:ascii="仿宋" w:hAnsi="仿宋" w:eastAsia="仿宋" w:cs="仿宋"/>
          <w:color w:val="auto"/>
          <w:kern w:val="0"/>
          <w:sz w:val="24"/>
          <w:highlight w:val="none"/>
          <w:lang w:bidi="ar"/>
        </w:rPr>
      </w:pPr>
      <w:r>
        <w:rPr>
          <w:rFonts w:ascii="仿宋" w:hAnsi="仿宋" w:eastAsia="仿宋" w:cs="仿宋"/>
          <w:color w:val="auto"/>
          <w:kern w:val="0"/>
          <w:sz w:val="24"/>
          <w:highlight w:val="none"/>
          <w:lang w:bidi="ar"/>
        </w:rPr>
        <w:t>（二）运输要求</w:t>
      </w:r>
    </w:p>
    <w:p w14:paraId="2B129CC7">
      <w:pPr>
        <w:widowControl/>
        <w:spacing w:line="440" w:lineRule="exact"/>
        <w:ind w:firstLine="480" w:firstLineChars="200"/>
        <w:rPr>
          <w:rFonts w:hint="eastAsia" w:ascii="仿宋" w:hAnsi="仿宋" w:eastAsia="仿宋" w:cs="仿宋"/>
          <w:color w:val="auto"/>
          <w:kern w:val="0"/>
          <w:sz w:val="24"/>
          <w:highlight w:val="none"/>
          <w:lang w:bidi="ar"/>
        </w:rPr>
      </w:pPr>
      <w:r>
        <w:rPr>
          <w:rFonts w:ascii="仿宋" w:hAnsi="仿宋" w:eastAsia="仿宋" w:cs="仿宋"/>
          <w:color w:val="auto"/>
          <w:kern w:val="0"/>
          <w:sz w:val="24"/>
          <w:highlight w:val="none"/>
          <w:lang w:bidi="ar"/>
        </w:rPr>
        <w:t>运输工具应清洁卫生无污染：食品运输应采用符合卫生标准的外包装和运载工具，并且要保持清洁和定期消毒。所有散装食品，包括各类蔬菜瓜果及肉类等应分类包装并做好密封措施，不能直接外露，防止交叉污染及环境污染。盛装工具（如箩筐等）应保持洁净，无泥渍、污渍；盛装原材料的胶袋应使用食品胶袋。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随货交给医院食堂存档。</w:t>
      </w:r>
    </w:p>
    <w:p w14:paraId="04153C6A">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（三）仓储保障与供货规范</w:t>
      </w:r>
    </w:p>
    <w:p w14:paraId="3DBB51E0">
      <w:pPr>
        <w:widowControl/>
        <w:spacing w:line="440" w:lineRule="exact"/>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须具备与本项目规模相匹配的独立仓储能力，配备完善的防霉、防潮、防尘及防虫鼠设施，确保存储环境符合国家卫生标准，以满足医院日常运营及突发情况下的物资周转需求。在供货过程中，所有产品必须具备清晰、合规的外包装；对于无外包装箱的散装或拆包产品，必须在最小销售单元上清晰标注生产日期、保质期及生产厂家信息，否则医院有权拒绝验收。</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应严格履行采购日常使用需求，不得擅自供应标外货物（包括但不限于变更颜色、品名、材质、规格等）。如遇市场停产、升级等不可抗力因素确需变更品牌或型号时，</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须遵循“品质更优、性价比更高”的原则，提前向医院提交书面申请及实物样板，经医院书面确认同意后方可供货，且不得借机抬高价格。</w:t>
      </w:r>
    </w:p>
    <w:p w14:paraId="5640CE06">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（四）应急响应与违约责任</w:t>
      </w:r>
    </w:p>
    <w:p w14:paraId="0F2C993E">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若</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送达的商品存在质量缺陷、假冒伪劣、以次充好或与合同不符等情况，医院将予以拒收并记录在案。</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须在接到通知后立即启动退换货程序，并承担由此产生的一切费用及损失。针对影响医院正常供餐的紧急情况，</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须承诺：对于存在质量问题的货物，或出现少送、错送导致无法使用的情况，必须在24小时内完成退换或补货到位。若</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未能履行上述义务，除承担相应经济处罚外，情节严重的，医院有权单方面解除合同，并将相关情况上报监管部门列入不良行为记录。</w:t>
      </w:r>
    </w:p>
    <w:p w14:paraId="3CFFA9EE">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（五）人员管理与现场服务</w:t>
      </w:r>
    </w:p>
    <w:p w14:paraId="3726D119">
      <w:pPr>
        <w:widowControl/>
        <w:spacing w:line="440" w:lineRule="exact"/>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须建立完善的配送人员培训与管理体系，确保所有服务人员了解医院的各项规章制度及感染控制要求。严禁在服务期间做出任何损害医院单位形象和利益的行为。特别是在遇到突发公共卫生事件或医院重大活动保障期间，</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及其工作人员须无条件配合医院的防控部署，严格执行相关防疫及管理措施。</w:t>
      </w:r>
    </w:p>
    <w:p w14:paraId="67308A6A">
      <w:pPr>
        <w:widowControl/>
        <w:spacing w:line="440" w:lineRule="exact"/>
        <w:ind w:firstLine="480" w:firstLineChars="20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（六）质量标准与质保售后</w:t>
      </w:r>
    </w:p>
    <w:p w14:paraId="4C3AF8A5">
      <w:pPr>
        <w:widowControl/>
        <w:spacing w:line="440" w:lineRule="exact"/>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所供货物必须为正规制造商生产的全新、合格、无知识产权纠纷的产品。医院会不定期组织抽查验收，各项指标应符合中华人民共和国国家安全质量标准、环保标准及招标文件规定的技术参数。对于有明确有效期的产品（如一次性手套、餐盒等），其剩余有效期不得少于总有效期的2/3。本项目的质量保证期设定为：有明确有效期的货物，质保期至该货物有效期结束；在质保期内，凡因产品质量问题导致的损坏或不合格，</w:t>
      </w:r>
      <w:r>
        <w:rPr>
          <w:rFonts w:hint="eastAsia" w:ascii="仿宋" w:hAnsi="仿宋" w:eastAsia="仿宋" w:cs="仿宋"/>
          <w:color w:val="auto"/>
          <w:sz w:val="24"/>
          <w:highlight w:val="none"/>
          <w:lang w:eastAsia="zh-CN" w:bidi="ar"/>
        </w:rPr>
        <w:t>投标人</w:t>
      </w:r>
      <w:r>
        <w:rPr>
          <w:rFonts w:ascii="仿宋" w:hAnsi="仿宋" w:eastAsia="仿宋" w:cs="仿宋"/>
          <w:color w:val="auto"/>
          <w:sz w:val="24"/>
          <w:highlight w:val="none"/>
          <w:lang w:bidi="ar"/>
        </w:rPr>
        <w:t>均须负责免费上门包退、包换，并承担因此产生的所有物流及人工费用。</w:t>
      </w:r>
    </w:p>
    <w:p w14:paraId="0D61C09D">
      <w:pPr>
        <w:keepNext/>
        <w:keepLines/>
        <w:widowControl/>
        <w:adjustRightInd w:val="0"/>
        <w:spacing w:before="240" w:line="440" w:lineRule="exact"/>
        <w:ind w:left="42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五、</w:t>
      </w:r>
      <w:r>
        <w:rPr>
          <w:rFonts w:ascii="仿宋" w:hAnsi="仿宋" w:eastAsia="仿宋" w:cs="仿宋"/>
          <w:color w:val="auto"/>
          <w:sz w:val="24"/>
          <w:highlight w:val="none"/>
        </w:rPr>
        <w:t>索证索票与溯源管理</w:t>
      </w:r>
    </w:p>
    <w:p w14:paraId="7A27055F">
      <w:pPr>
        <w:widowControl/>
        <w:numPr>
          <w:ilvl w:val="0"/>
          <w:numId w:val="30"/>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★首次供货时，</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须向采购人提供所有食材供应商的《营业执照》《食品经营许可证》，屠宰场直供的畜禽肉类须额外提供《动物防疫条件合格证》，复印件加盖公章备案，豆制品/熟食：生产厂家营业执照、食品经营许可证（加盖公章）。</w:t>
      </w:r>
    </w:p>
    <w:p w14:paraId="46061282">
      <w:pPr>
        <w:widowControl/>
        <w:numPr>
          <w:ilvl w:val="0"/>
          <w:numId w:val="30"/>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★每次送货时，</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须随货提供对应批次的法定票证：猪肉类提供《动物检疫合格证明》《肉品品质检验合格证》《广州市分割肉销售凭证》；牛、羊、禽类提供《动物检疫合格证明》；预包装食品、冻品提供出厂检验合格证以及入库检疫证明；蔬菜提供当批次农药残留检测报告。</w:t>
      </w:r>
    </w:p>
    <w:p w14:paraId="7200EEF3">
      <w:pPr>
        <w:widowControl/>
        <w:numPr>
          <w:ilvl w:val="0"/>
          <w:numId w:val="30"/>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散装与临期食材管理：散装拆包食材：最小销售单元标注生产日期、保质期、生产厂家，否则拒收；临期食材：剩余保质期＜1/3 须提前报备，按规处置，严禁使用过期食材。</w:t>
      </w:r>
    </w:p>
    <w:p w14:paraId="28DBC56F">
      <w:pPr>
        <w:widowControl/>
        <w:numPr>
          <w:ilvl w:val="0"/>
          <w:numId w:val="30"/>
        </w:numPr>
        <w:spacing w:line="440" w:lineRule="exact"/>
        <w:jc w:val="left"/>
        <w:rPr>
          <w:rFonts w:hint="eastAsia" w:ascii="仿宋" w:hAnsi="仿宋" w:eastAsia="仿宋" w:cs="仿宋"/>
          <w:color w:val="auto"/>
          <w:kern w:val="0"/>
          <w:sz w:val="24"/>
          <w:szCs w:val="22"/>
          <w:highlight w:val="none"/>
        </w:rPr>
      </w:pP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须建立完善的进货查验、索证索票、进货台账制度，确保食材从采购、运输、储存、加工全流程记录完整、可追溯，台账资料保存期限不少于2年。</w:t>
      </w:r>
    </w:p>
    <w:p w14:paraId="1231EF32">
      <w:pPr>
        <w:widowControl/>
        <w:numPr>
          <w:ilvl w:val="0"/>
          <w:numId w:val="30"/>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采购人每月对蔬菜瓜果、肉类产品抽样送检，如二次检测农药、污染物超标，采购人有权终止合同，由</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承担相应处罚，并赔偿采购人因此造成的全部损失。</w:t>
      </w:r>
    </w:p>
    <w:p w14:paraId="20B209AA">
      <w:pPr>
        <w:pStyle w:val="18"/>
        <w:keepNext/>
        <w:keepLines/>
        <w:widowControl/>
        <w:numPr>
          <w:ilvl w:val="0"/>
          <w:numId w:val="31"/>
        </w:numPr>
        <w:adjustRightInd w:val="0"/>
        <w:spacing w:before="240" w:line="440" w:lineRule="exact"/>
        <w:ind w:firstLineChars="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食品安全全流程管控</w:t>
      </w:r>
    </w:p>
    <w:p w14:paraId="69297095">
      <w:pPr>
        <w:widowControl/>
        <w:numPr>
          <w:ilvl w:val="0"/>
          <w:numId w:val="32"/>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须严格执行《餐饮服务食品安全操作规范》，落实食品加工、销售、饮食卫生「五四制」，建立健全食品安全管理制度，明确各岗位食品安全责任。</w:t>
      </w:r>
    </w:p>
    <w:p w14:paraId="75D0FC50">
      <w:pPr>
        <w:widowControl/>
        <w:numPr>
          <w:ilvl w:val="0"/>
          <w:numId w:val="32"/>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须配备专职食品安全总监（可由项目总负责人兼任，不得跨项目兼任），每个院区配备至少 1 名专职食品安全员，不得由行政总厨、厨师等烹饪操作岗位人员兼任，须专职履行食品安全管控职责；食品安全总监须具备中级及以上食品安全管理人员培训考核合格证书，每年参加不少于40小时食品安全专项培训；食品安全员须具备有效食品安全管理人员培训考核合格证书，无食品安全行业从业禁止记录。</w:t>
      </w:r>
    </w:p>
    <w:p w14:paraId="6D6C7063">
      <w:pPr>
        <w:widowControl/>
        <w:numPr>
          <w:ilvl w:val="0"/>
          <w:numId w:val="32"/>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项目总负责人（食品安全总监）落实「月调度」机制，每月至少召开 1 次食品安全工作调度会议，对当月食品安全日管控、周排查发现的问题进行复盘整改，分析食品安全风险隐患，部署下月管控重点，形成完整的月度调度会议纪要，提交采购人备案，会议纪要留存期限不少于 2 年。</w:t>
      </w:r>
    </w:p>
    <w:p w14:paraId="74207262">
      <w:pPr>
        <w:widowControl/>
        <w:numPr>
          <w:ilvl w:val="0"/>
          <w:numId w:val="32"/>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食品安全总监落实「周排查」机制，每周至少1次全面排查食品安全风险，形成排查报告并跟踪整改；食品安全员落实「日管控」机制，每日至少1次按风险管控清单开展检查，规范做好管控记录。</w:t>
      </w:r>
    </w:p>
    <w:p w14:paraId="1BD11383">
      <w:pPr>
        <w:widowControl/>
        <w:numPr>
          <w:ilvl w:val="0"/>
          <w:numId w:val="32"/>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★如因</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食材采购、加工、配送等环节违规操作导致的食品安全事故、食物中毒事件，全部经济责任、法律责任由</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承担，包括但不限于人员医疗费、误工费、残疾赔偿金、死亡赔偿金、精神损害抚慰金、事故处理费，以及采购人因此支出的律师费、公证费、鉴定费、舆情处置费、商誉损失赔偿金等；同时</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须向采购人支付首年度合同金额5%的违约金，违约金不足以弥补采购人全部损失的，</w:t>
      </w:r>
      <w:r>
        <w:rPr>
          <w:rFonts w:hint="eastAsia" w:ascii="仿宋" w:hAnsi="仿宋" w:eastAsia="仿宋" w:cs="仿宋"/>
          <w:color w:val="auto"/>
          <w:kern w:val="0"/>
          <w:sz w:val="24"/>
          <w:szCs w:val="22"/>
          <w:highlight w:val="none"/>
          <w:lang w:eastAsia="zh-CN"/>
        </w:rPr>
        <w:t>投标人</w:t>
      </w:r>
      <w:r>
        <w:rPr>
          <w:rFonts w:ascii="仿宋" w:hAnsi="仿宋" w:eastAsia="仿宋" w:cs="仿宋"/>
          <w:color w:val="auto"/>
          <w:kern w:val="0"/>
          <w:sz w:val="24"/>
          <w:szCs w:val="22"/>
          <w:highlight w:val="none"/>
        </w:rPr>
        <w:t>须补足差额；采购人有权单方终止合同。</w:t>
      </w:r>
    </w:p>
    <w:p w14:paraId="3EE65072">
      <w:pPr>
        <w:widowControl/>
        <w:numPr>
          <w:ilvl w:val="0"/>
          <w:numId w:val="32"/>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食品添加剂须严格按照《食品安全国家标准食品添加剂使用标准》（GB2760-2024）执行，落实「专人采购、专人保管、专人领用、专人登记、专柜加锁」的五专管理制度，精准称量、规范记录，严禁超范围、超用量使用，严禁使用非食用物质。</w:t>
      </w:r>
    </w:p>
    <w:p w14:paraId="24A906AC">
      <w:pPr>
        <w:widowControl/>
        <w:numPr>
          <w:ilvl w:val="0"/>
          <w:numId w:val="32"/>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生熟食品分开储存、分开加工，专用刀具、砧板、容器分区使用，杜绝交叉污染；冷藏冷冻设备定期清洁、维护，温度实时监控并记录。</w:t>
      </w:r>
    </w:p>
    <w:p w14:paraId="0371C57C">
      <w:pPr>
        <w:widowControl/>
        <w:numPr>
          <w:ilvl w:val="0"/>
          <w:numId w:val="32"/>
        </w:numPr>
        <w:spacing w:line="440" w:lineRule="exact"/>
        <w:jc w:val="left"/>
        <w:rPr>
          <w:rFonts w:hint="eastAsia" w:ascii="仿宋" w:hAnsi="仿宋" w:eastAsia="仿宋" w:cs="仿宋"/>
          <w:color w:val="auto"/>
          <w:kern w:val="0"/>
          <w:sz w:val="24"/>
          <w:szCs w:val="22"/>
          <w:highlight w:val="none"/>
        </w:rPr>
      </w:pPr>
      <w:r>
        <w:rPr>
          <w:rFonts w:ascii="仿宋" w:hAnsi="仿宋" w:eastAsia="仿宋" w:cs="仿宋"/>
          <w:color w:val="auto"/>
          <w:kern w:val="0"/>
          <w:sz w:val="24"/>
          <w:szCs w:val="22"/>
          <w:highlight w:val="none"/>
        </w:rPr>
        <w:t>从业人员每日执行晨检制度，有发热、腹泻、皮肤伤口等有碍食品安全病症的，立即调离岗位，治愈后方可重新上岗，晨检记录规范留存，保存期限不少于 2 年；所有驻场人员须持有效健康证上岗，每年在具备法定资质的医疗机构进行健康体检，健康证留存备查。</w:t>
      </w:r>
    </w:p>
    <w:p w14:paraId="7C2B77BC">
      <w:pPr>
        <w:numPr>
          <w:ilvl w:val="0"/>
          <w:numId w:val="0"/>
        </w:numPr>
        <w:spacing w:line="360" w:lineRule="auto"/>
        <w:ind w:lef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ascii="仿宋" w:hAnsi="仿宋" w:eastAsia="仿宋" w:cs="仿宋"/>
          <w:color w:val="auto"/>
          <w:sz w:val="24"/>
          <w:highlight w:val="none"/>
        </w:rPr>
        <w:t>食材验收与应急退换货</w:t>
      </w:r>
    </w:p>
    <w:p w14:paraId="2A9D7357">
      <w:pPr>
        <w:numPr>
          <w:ilvl w:val="0"/>
          <w:numId w:val="33"/>
        </w:numPr>
        <w:spacing w:line="360" w:lineRule="auto"/>
        <w:rPr>
          <w:rFonts w:hint="eastAsia" w:ascii="仿宋" w:hAnsi="仿宋" w:eastAsia="仿宋" w:cs="仿宋"/>
          <w:color w:val="auto"/>
          <w:sz w:val="24"/>
          <w:highlight w:val="none"/>
        </w:rPr>
      </w:pPr>
      <w:r>
        <w:rPr>
          <w:rFonts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须在每日7:00前（或采购人通知的时间），按采购人需求将食材送至对应院区食堂，采购人有权全程参与食材验收；</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每次随货送上一式二份送货清单，供采购人验收员和</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采购员验货后签字确认，作为送、收货的凭证。</w:t>
      </w:r>
    </w:p>
    <w:p w14:paraId="755E96CF">
      <w:pPr>
        <w:numPr>
          <w:ilvl w:val="0"/>
          <w:numId w:val="33"/>
        </w:numPr>
        <w:spacing w:line="360" w:lineRule="auto"/>
        <w:rPr>
          <w:rFonts w:hint="eastAsia" w:ascii="仿宋" w:hAnsi="仿宋" w:eastAsia="仿宋" w:cs="仿宋"/>
          <w:color w:val="auto"/>
          <w:sz w:val="24"/>
          <w:highlight w:val="none"/>
        </w:rPr>
      </w:pPr>
      <w:r>
        <w:rPr>
          <w:rFonts w:ascii="仿宋" w:hAnsi="仿宋" w:eastAsia="仿宋" w:cs="仿宋"/>
          <w:color w:val="auto"/>
          <w:sz w:val="24"/>
          <w:highlight w:val="none"/>
        </w:rPr>
        <w:t>★采购人按合同对</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提供的货物进行不定期抽查验收，按照附件4《食堂餐饮服务监督标准》执行，对不符合规格要求的货物，</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应无条件退货、换货；</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未能履行招标文件和合同所定事项，或供应不合格的、假冒伪劣、以次充好的货物，每次扣罚</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5000元，发生三次或以上的，每次扣罚（5000×n）元的基础上加扣</w:t>
      </w:r>
      <w:bookmarkStart w:id="15" w:name="OLE_LINK19"/>
      <w:r>
        <w:rPr>
          <w:rFonts w:ascii="仿宋" w:hAnsi="仿宋" w:eastAsia="仿宋" w:cs="仿宋"/>
          <w:color w:val="auto"/>
          <w:sz w:val="24"/>
          <w:highlight w:val="none"/>
        </w:rPr>
        <w:t>当月结算费用的5%</w:t>
      </w:r>
      <w:bookmarkEnd w:id="15"/>
      <w:r>
        <w:rPr>
          <w:rFonts w:ascii="仿宋" w:hAnsi="仿宋" w:eastAsia="仿宋" w:cs="仿宋"/>
          <w:color w:val="auto"/>
          <w:sz w:val="24"/>
          <w:highlight w:val="none"/>
        </w:rPr>
        <w:t>。年度累计六次及以上的，采购人有权终止合同，</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需承担因此产生的一切损失和费用。</w:t>
      </w:r>
    </w:p>
    <w:p w14:paraId="48CC8AF8">
      <w:pPr>
        <w:numPr>
          <w:ilvl w:val="0"/>
          <w:numId w:val="33"/>
        </w:numPr>
        <w:spacing w:line="360" w:lineRule="auto"/>
        <w:rPr>
          <w:rFonts w:hint="eastAsia" w:ascii="仿宋" w:hAnsi="仿宋" w:eastAsia="仿宋" w:cs="仿宋"/>
          <w:color w:val="auto"/>
          <w:sz w:val="24"/>
          <w:highlight w:val="none"/>
        </w:rPr>
      </w:pPr>
      <w:r>
        <w:rPr>
          <w:rFonts w:ascii="仿宋" w:hAnsi="仿宋" w:eastAsia="仿宋" w:cs="仿宋"/>
          <w:color w:val="auto"/>
          <w:sz w:val="24"/>
          <w:highlight w:val="none"/>
        </w:rPr>
        <w:t>★对采购人临时用餐服务需求，要求在15分钟内响应，并在指定时间内完成供餐服务。如未能及时供餐保障，扣除当月结算费用的1%违约金。</w:t>
      </w:r>
    </w:p>
    <w:p w14:paraId="69FC2B07">
      <w:pPr>
        <w:numPr>
          <w:ilvl w:val="0"/>
          <w:numId w:val="33"/>
        </w:numPr>
        <w:spacing w:line="360" w:lineRule="auto"/>
        <w:rPr>
          <w:rFonts w:hint="eastAsia" w:ascii="仿宋" w:hAnsi="仿宋" w:eastAsia="仿宋" w:cs="仿宋"/>
          <w:color w:val="auto"/>
          <w:sz w:val="24"/>
          <w:highlight w:val="none"/>
        </w:rPr>
      </w:pPr>
      <w:r>
        <w:rPr>
          <w:rFonts w:ascii="仿宋" w:hAnsi="仿宋" w:eastAsia="仿宋" w:cs="仿宋"/>
          <w:color w:val="auto"/>
          <w:sz w:val="24"/>
          <w:highlight w:val="none"/>
        </w:rPr>
        <w:t>采购人根据送货单订购品种和数量验收过秤记录。对于不符合质量的品种采购人有权退货或换货。如因产品质量而造成采购人服务对象发生卫生安全事故，</w:t>
      </w:r>
      <w:r>
        <w:rPr>
          <w:rFonts w:hint="eastAsia" w:ascii="仿宋" w:hAnsi="仿宋" w:eastAsia="仿宋" w:cs="仿宋"/>
          <w:color w:val="auto"/>
          <w:sz w:val="24"/>
          <w:highlight w:val="none"/>
          <w:lang w:eastAsia="zh-CN"/>
        </w:rPr>
        <w:t>投标人</w:t>
      </w:r>
      <w:r>
        <w:rPr>
          <w:rFonts w:ascii="仿宋" w:hAnsi="仿宋" w:eastAsia="仿宋" w:cs="仿宋"/>
          <w:color w:val="auto"/>
          <w:sz w:val="24"/>
          <w:highlight w:val="none"/>
        </w:rPr>
        <w:t>须承担全部责任。</w:t>
      </w:r>
    </w:p>
    <w:p w14:paraId="32786DD3">
      <w:pPr>
        <w:spacing w:line="360" w:lineRule="auto"/>
        <w:rPr>
          <w:rFonts w:hint="eastAsia" w:ascii="仿宋" w:hAnsi="仿宋" w:eastAsia="仿宋" w:cs="仿宋"/>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2E02"/>
    <w:multiLevelType w:val="singleLevel"/>
    <w:tmpl w:val="804E2E02"/>
    <w:lvl w:ilvl="0" w:tentative="0">
      <w:start w:val="1"/>
      <w:numFmt w:val="chineseCounting"/>
      <w:suff w:val="nothing"/>
      <w:lvlText w:val="（%1）"/>
      <w:lvlJc w:val="left"/>
      <w:pPr>
        <w:ind w:left="0" w:firstLine="420"/>
      </w:pPr>
      <w:rPr>
        <w:rFonts w:hint="eastAsia"/>
      </w:rPr>
    </w:lvl>
  </w:abstractNum>
  <w:abstractNum w:abstractNumId="1">
    <w:nsid w:val="86A8E2C6"/>
    <w:multiLevelType w:val="singleLevel"/>
    <w:tmpl w:val="86A8E2C6"/>
    <w:lvl w:ilvl="0" w:tentative="0">
      <w:start w:val="1"/>
      <w:numFmt w:val="decimal"/>
      <w:suff w:val="nothing"/>
      <w:lvlText w:val="%1．"/>
      <w:lvlJc w:val="left"/>
      <w:pPr>
        <w:ind w:left="0" w:firstLine="400"/>
      </w:pPr>
      <w:rPr>
        <w:rFonts w:hint="default"/>
      </w:rPr>
    </w:lvl>
  </w:abstractNum>
  <w:abstractNum w:abstractNumId="2">
    <w:nsid w:val="8D3E09B0"/>
    <w:multiLevelType w:val="singleLevel"/>
    <w:tmpl w:val="8D3E09B0"/>
    <w:lvl w:ilvl="0" w:tentative="0">
      <w:start w:val="1"/>
      <w:numFmt w:val="decimal"/>
      <w:suff w:val="nothing"/>
      <w:lvlText w:val="%1．"/>
      <w:lvlJc w:val="left"/>
      <w:pPr>
        <w:ind w:left="0" w:firstLine="400"/>
      </w:pPr>
      <w:rPr>
        <w:rFonts w:hint="default"/>
      </w:rPr>
    </w:lvl>
  </w:abstractNum>
  <w:abstractNum w:abstractNumId="3">
    <w:nsid w:val="8FC165CB"/>
    <w:multiLevelType w:val="singleLevel"/>
    <w:tmpl w:val="8FC165CB"/>
    <w:lvl w:ilvl="0" w:tentative="0">
      <w:start w:val="1"/>
      <w:numFmt w:val="chineseCounting"/>
      <w:suff w:val="nothing"/>
      <w:lvlText w:val="（%1）"/>
      <w:lvlJc w:val="left"/>
      <w:pPr>
        <w:ind w:left="0" w:firstLine="420"/>
      </w:pPr>
      <w:rPr>
        <w:rFonts w:hint="eastAsia"/>
      </w:rPr>
    </w:lvl>
  </w:abstractNum>
  <w:abstractNum w:abstractNumId="4">
    <w:nsid w:val="92775958"/>
    <w:multiLevelType w:val="singleLevel"/>
    <w:tmpl w:val="92775958"/>
    <w:lvl w:ilvl="0" w:tentative="0">
      <w:start w:val="1"/>
      <w:numFmt w:val="chineseCounting"/>
      <w:suff w:val="nothing"/>
      <w:lvlText w:val="（%1）"/>
      <w:lvlJc w:val="left"/>
      <w:pPr>
        <w:ind w:left="0" w:firstLine="420"/>
      </w:pPr>
      <w:rPr>
        <w:rFonts w:hint="eastAsia"/>
      </w:rPr>
    </w:lvl>
  </w:abstractNum>
  <w:abstractNum w:abstractNumId="5">
    <w:nsid w:val="93C58A4B"/>
    <w:multiLevelType w:val="singleLevel"/>
    <w:tmpl w:val="93C58A4B"/>
    <w:lvl w:ilvl="0" w:tentative="0">
      <w:start w:val="1"/>
      <w:numFmt w:val="chineseCounting"/>
      <w:suff w:val="nothing"/>
      <w:lvlText w:val="%1、"/>
      <w:lvlJc w:val="left"/>
      <w:pPr>
        <w:ind w:left="0" w:firstLine="420"/>
      </w:pPr>
      <w:rPr>
        <w:rFonts w:hint="eastAsia"/>
      </w:rPr>
    </w:lvl>
  </w:abstractNum>
  <w:abstractNum w:abstractNumId="6">
    <w:nsid w:val="9504A997"/>
    <w:multiLevelType w:val="singleLevel"/>
    <w:tmpl w:val="9504A997"/>
    <w:lvl w:ilvl="0" w:tentative="0">
      <w:start w:val="1"/>
      <w:numFmt w:val="decimal"/>
      <w:suff w:val="nothing"/>
      <w:lvlText w:val="%1．"/>
      <w:lvlJc w:val="left"/>
      <w:pPr>
        <w:ind w:left="0" w:firstLine="400"/>
      </w:pPr>
      <w:rPr>
        <w:rFonts w:hint="default"/>
      </w:rPr>
    </w:lvl>
  </w:abstractNum>
  <w:abstractNum w:abstractNumId="7">
    <w:nsid w:val="9E7D2340"/>
    <w:multiLevelType w:val="singleLevel"/>
    <w:tmpl w:val="9E7D2340"/>
    <w:lvl w:ilvl="0" w:tentative="0">
      <w:start w:val="1"/>
      <w:numFmt w:val="chineseCounting"/>
      <w:suff w:val="nothing"/>
      <w:lvlText w:val="（%1）"/>
      <w:lvlJc w:val="left"/>
      <w:pPr>
        <w:ind w:left="0" w:firstLine="420"/>
      </w:pPr>
      <w:rPr>
        <w:rFonts w:hint="eastAsia"/>
      </w:rPr>
    </w:lvl>
  </w:abstractNum>
  <w:abstractNum w:abstractNumId="8">
    <w:nsid w:val="A0A0F527"/>
    <w:multiLevelType w:val="singleLevel"/>
    <w:tmpl w:val="A0A0F527"/>
    <w:lvl w:ilvl="0" w:tentative="0">
      <w:start w:val="1"/>
      <w:numFmt w:val="chineseCounting"/>
      <w:suff w:val="nothing"/>
      <w:lvlText w:val="%1、"/>
      <w:lvlJc w:val="left"/>
      <w:pPr>
        <w:ind w:left="0" w:firstLine="420"/>
      </w:pPr>
      <w:rPr>
        <w:rFonts w:hint="eastAsia"/>
      </w:rPr>
    </w:lvl>
  </w:abstractNum>
  <w:abstractNum w:abstractNumId="9">
    <w:nsid w:val="AB97D9B7"/>
    <w:multiLevelType w:val="singleLevel"/>
    <w:tmpl w:val="AB97D9B7"/>
    <w:lvl w:ilvl="0" w:tentative="0">
      <w:start w:val="1"/>
      <w:numFmt w:val="chineseCounting"/>
      <w:suff w:val="nothing"/>
      <w:lvlText w:val="（%1）"/>
      <w:lvlJc w:val="left"/>
      <w:pPr>
        <w:ind w:left="0" w:firstLine="420"/>
      </w:pPr>
      <w:rPr>
        <w:rFonts w:hint="eastAsia"/>
      </w:rPr>
    </w:lvl>
  </w:abstractNum>
  <w:abstractNum w:abstractNumId="10">
    <w:nsid w:val="AE73424F"/>
    <w:multiLevelType w:val="singleLevel"/>
    <w:tmpl w:val="AE73424F"/>
    <w:lvl w:ilvl="0" w:tentative="0">
      <w:start w:val="1"/>
      <w:numFmt w:val="chineseCounting"/>
      <w:suff w:val="nothing"/>
      <w:lvlText w:val="%1、"/>
      <w:lvlJc w:val="left"/>
      <w:pPr>
        <w:ind w:left="0" w:firstLine="420"/>
      </w:pPr>
      <w:rPr>
        <w:rFonts w:hint="eastAsia"/>
      </w:rPr>
    </w:lvl>
  </w:abstractNum>
  <w:abstractNum w:abstractNumId="11">
    <w:nsid w:val="B05BE3DF"/>
    <w:multiLevelType w:val="singleLevel"/>
    <w:tmpl w:val="B05BE3DF"/>
    <w:lvl w:ilvl="0" w:tentative="0">
      <w:start w:val="1"/>
      <w:numFmt w:val="chineseCounting"/>
      <w:suff w:val="nothing"/>
      <w:lvlText w:val="%1、"/>
      <w:lvlJc w:val="left"/>
      <w:pPr>
        <w:ind w:left="0" w:firstLine="420"/>
      </w:pPr>
      <w:rPr>
        <w:rFonts w:hint="eastAsia"/>
      </w:rPr>
    </w:lvl>
  </w:abstractNum>
  <w:abstractNum w:abstractNumId="12">
    <w:nsid w:val="BC93FDB8"/>
    <w:multiLevelType w:val="singleLevel"/>
    <w:tmpl w:val="BC93FDB8"/>
    <w:lvl w:ilvl="0" w:tentative="0">
      <w:start w:val="1"/>
      <w:numFmt w:val="chineseCounting"/>
      <w:suff w:val="nothing"/>
      <w:lvlText w:val="（%1）"/>
      <w:lvlJc w:val="left"/>
      <w:pPr>
        <w:ind w:left="0" w:firstLine="420"/>
      </w:pPr>
      <w:rPr>
        <w:rFonts w:hint="eastAsia"/>
      </w:rPr>
    </w:lvl>
  </w:abstractNum>
  <w:abstractNum w:abstractNumId="13">
    <w:nsid w:val="D61E165F"/>
    <w:multiLevelType w:val="singleLevel"/>
    <w:tmpl w:val="D61E165F"/>
    <w:lvl w:ilvl="0" w:tentative="0">
      <w:start w:val="1"/>
      <w:numFmt w:val="chineseCounting"/>
      <w:suff w:val="nothing"/>
      <w:lvlText w:val="（%1）"/>
      <w:lvlJc w:val="left"/>
      <w:pPr>
        <w:ind w:left="0" w:firstLine="420"/>
      </w:pPr>
      <w:rPr>
        <w:rFonts w:hint="eastAsia"/>
      </w:rPr>
    </w:lvl>
  </w:abstractNum>
  <w:abstractNum w:abstractNumId="14">
    <w:nsid w:val="DCDD148D"/>
    <w:multiLevelType w:val="singleLevel"/>
    <w:tmpl w:val="DCDD148D"/>
    <w:lvl w:ilvl="0" w:tentative="0">
      <w:start w:val="1"/>
      <w:numFmt w:val="decimal"/>
      <w:suff w:val="nothing"/>
      <w:lvlText w:val="%1．"/>
      <w:lvlJc w:val="left"/>
      <w:pPr>
        <w:ind w:left="0" w:firstLine="400"/>
      </w:pPr>
      <w:rPr>
        <w:rFonts w:hint="default"/>
      </w:rPr>
    </w:lvl>
  </w:abstractNum>
  <w:abstractNum w:abstractNumId="15">
    <w:nsid w:val="DE911FAF"/>
    <w:multiLevelType w:val="singleLevel"/>
    <w:tmpl w:val="DE911FAF"/>
    <w:lvl w:ilvl="0" w:tentative="0">
      <w:start w:val="1"/>
      <w:numFmt w:val="decimal"/>
      <w:suff w:val="nothing"/>
      <w:lvlText w:val="%1．"/>
      <w:lvlJc w:val="left"/>
      <w:pPr>
        <w:ind w:left="0" w:firstLine="400"/>
      </w:pPr>
      <w:rPr>
        <w:rFonts w:hint="default"/>
      </w:rPr>
    </w:lvl>
  </w:abstractNum>
  <w:abstractNum w:abstractNumId="16">
    <w:nsid w:val="EFF9EEA3"/>
    <w:multiLevelType w:val="singleLevel"/>
    <w:tmpl w:val="EFF9EEA3"/>
    <w:lvl w:ilvl="0" w:tentative="0">
      <w:start w:val="1"/>
      <w:numFmt w:val="chineseCounting"/>
      <w:suff w:val="nothing"/>
      <w:lvlText w:val="（%1）"/>
      <w:lvlJc w:val="left"/>
      <w:pPr>
        <w:ind w:left="0" w:firstLine="420"/>
      </w:pPr>
      <w:rPr>
        <w:rFonts w:hint="eastAsia"/>
      </w:rPr>
    </w:lvl>
  </w:abstractNum>
  <w:abstractNum w:abstractNumId="17">
    <w:nsid w:val="FB971D45"/>
    <w:multiLevelType w:val="singleLevel"/>
    <w:tmpl w:val="FB971D45"/>
    <w:lvl w:ilvl="0" w:tentative="0">
      <w:start w:val="1"/>
      <w:numFmt w:val="chineseCounting"/>
      <w:suff w:val="nothing"/>
      <w:lvlText w:val="%1、"/>
      <w:lvlJc w:val="left"/>
      <w:pPr>
        <w:ind w:left="0" w:firstLine="420"/>
      </w:pPr>
      <w:rPr>
        <w:rFonts w:hint="eastAsia"/>
      </w:rPr>
    </w:lvl>
  </w:abstractNum>
  <w:abstractNum w:abstractNumId="18">
    <w:nsid w:val="035660FA"/>
    <w:multiLevelType w:val="singleLevel"/>
    <w:tmpl w:val="035660FA"/>
    <w:lvl w:ilvl="0" w:tentative="0">
      <w:start w:val="1"/>
      <w:numFmt w:val="chineseCounting"/>
      <w:suff w:val="nothing"/>
      <w:lvlText w:val="（%1）"/>
      <w:lvlJc w:val="left"/>
      <w:pPr>
        <w:ind w:left="0" w:firstLine="420"/>
      </w:pPr>
      <w:rPr>
        <w:rFonts w:hint="eastAsia"/>
      </w:rPr>
    </w:lvl>
  </w:abstractNum>
  <w:abstractNum w:abstractNumId="19">
    <w:nsid w:val="0A9BFD25"/>
    <w:multiLevelType w:val="singleLevel"/>
    <w:tmpl w:val="0A9BFD25"/>
    <w:lvl w:ilvl="0" w:tentative="0">
      <w:start w:val="1"/>
      <w:numFmt w:val="chineseCounting"/>
      <w:suff w:val="nothing"/>
      <w:lvlText w:val="（%1）"/>
      <w:lvlJc w:val="left"/>
      <w:pPr>
        <w:ind w:left="0" w:firstLine="420"/>
      </w:pPr>
      <w:rPr>
        <w:rFonts w:hint="eastAsia"/>
      </w:rPr>
    </w:lvl>
  </w:abstractNum>
  <w:abstractNum w:abstractNumId="20">
    <w:nsid w:val="206BBB96"/>
    <w:multiLevelType w:val="singleLevel"/>
    <w:tmpl w:val="206BBB96"/>
    <w:lvl w:ilvl="0" w:tentative="0">
      <w:start w:val="1"/>
      <w:numFmt w:val="chineseCounting"/>
      <w:suff w:val="nothing"/>
      <w:lvlText w:val="（%1）"/>
      <w:lvlJc w:val="left"/>
      <w:pPr>
        <w:ind w:left="0" w:firstLine="420"/>
      </w:pPr>
      <w:rPr>
        <w:rFonts w:hint="eastAsia"/>
      </w:rPr>
    </w:lvl>
  </w:abstractNum>
  <w:abstractNum w:abstractNumId="21">
    <w:nsid w:val="24863D7F"/>
    <w:multiLevelType w:val="singleLevel"/>
    <w:tmpl w:val="24863D7F"/>
    <w:lvl w:ilvl="0" w:tentative="0">
      <w:start w:val="1"/>
      <w:numFmt w:val="chineseCounting"/>
      <w:suff w:val="nothing"/>
      <w:lvlText w:val="（%1）"/>
      <w:lvlJc w:val="left"/>
      <w:pPr>
        <w:ind w:left="0" w:firstLine="420"/>
      </w:pPr>
      <w:rPr>
        <w:rFonts w:hint="eastAsia"/>
      </w:rPr>
    </w:lvl>
  </w:abstractNum>
  <w:abstractNum w:abstractNumId="22">
    <w:nsid w:val="2FF298FB"/>
    <w:multiLevelType w:val="singleLevel"/>
    <w:tmpl w:val="2FF298FB"/>
    <w:lvl w:ilvl="0" w:tentative="0">
      <w:start w:val="1"/>
      <w:numFmt w:val="decimal"/>
      <w:suff w:val="nothing"/>
      <w:lvlText w:val="%1．"/>
      <w:lvlJc w:val="left"/>
      <w:pPr>
        <w:ind w:left="0" w:firstLine="400"/>
      </w:pPr>
      <w:rPr>
        <w:rFonts w:hint="default"/>
      </w:rPr>
    </w:lvl>
  </w:abstractNum>
  <w:abstractNum w:abstractNumId="23">
    <w:nsid w:val="36757400"/>
    <w:multiLevelType w:val="singleLevel"/>
    <w:tmpl w:val="36757400"/>
    <w:lvl w:ilvl="0" w:tentative="0">
      <w:start w:val="1"/>
      <w:numFmt w:val="chineseCounting"/>
      <w:suff w:val="nothing"/>
      <w:lvlText w:val="（%1）"/>
      <w:lvlJc w:val="left"/>
      <w:pPr>
        <w:ind w:left="0" w:firstLine="420"/>
      </w:pPr>
      <w:rPr>
        <w:rFonts w:hint="eastAsia"/>
      </w:rPr>
    </w:lvl>
  </w:abstractNum>
  <w:abstractNum w:abstractNumId="24">
    <w:nsid w:val="39423755"/>
    <w:multiLevelType w:val="singleLevel"/>
    <w:tmpl w:val="39423755"/>
    <w:lvl w:ilvl="0" w:tentative="0">
      <w:start w:val="1"/>
      <w:numFmt w:val="decimal"/>
      <w:suff w:val="nothing"/>
      <w:lvlText w:val="%1．"/>
      <w:lvlJc w:val="left"/>
      <w:pPr>
        <w:ind w:left="0" w:firstLine="400"/>
      </w:pPr>
      <w:rPr>
        <w:rFonts w:hint="default"/>
      </w:rPr>
    </w:lvl>
  </w:abstractNum>
  <w:abstractNum w:abstractNumId="25">
    <w:nsid w:val="3CD6D47E"/>
    <w:multiLevelType w:val="singleLevel"/>
    <w:tmpl w:val="3CD6D47E"/>
    <w:lvl w:ilvl="0" w:tentative="0">
      <w:start w:val="1"/>
      <w:numFmt w:val="chineseCounting"/>
      <w:suff w:val="nothing"/>
      <w:lvlText w:val="（%1）"/>
      <w:lvlJc w:val="left"/>
      <w:pPr>
        <w:ind w:left="0" w:firstLine="420"/>
      </w:pPr>
      <w:rPr>
        <w:rFonts w:hint="eastAsia"/>
      </w:rPr>
    </w:lvl>
  </w:abstractNum>
  <w:abstractNum w:abstractNumId="26">
    <w:nsid w:val="4042BA57"/>
    <w:multiLevelType w:val="singleLevel"/>
    <w:tmpl w:val="4042BA57"/>
    <w:lvl w:ilvl="0" w:tentative="0">
      <w:start w:val="1"/>
      <w:numFmt w:val="chineseCounting"/>
      <w:suff w:val="nothing"/>
      <w:lvlText w:val="（%1）"/>
      <w:lvlJc w:val="left"/>
      <w:pPr>
        <w:ind w:left="0" w:firstLine="420"/>
      </w:pPr>
      <w:rPr>
        <w:rFonts w:hint="eastAsia"/>
      </w:rPr>
    </w:lvl>
  </w:abstractNum>
  <w:abstractNum w:abstractNumId="27">
    <w:nsid w:val="46FCDFBA"/>
    <w:multiLevelType w:val="singleLevel"/>
    <w:tmpl w:val="46FCDFBA"/>
    <w:lvl w:ilvl="0" w:tentative="0">
      <w:start w:val="1"/>
      <w:numFmt w:val="chineseCounting"/>
      <w:suff w:val="nothing"/>
      <w:lvlText w:val="（%1）"/>
      <w:lvlJc w:val="left"/>
      <w:pPr>
        <w:ind w:left="0" w:firstLine="420"/>
      </w:pPr>
      <w:rPr>
        <w:rFonts w:hint="eastAsia"/>
      </w:rPr>
    </w:lvl>
  </w:abstractNum>
  <w:abstractNum w:abstractNumId="28">
    <w:nsid w:val="4A89368A"/>
    <w:multiLevelType w:val="multilevel"/>
    <w:tmpl w:val="4A89368A"/>
    <w:lvl w:ilvl="0" w:tentative="0">
      <w:start w:val="6"/>
      <w:numFmt w:val="japaneseCounting"/>
      <w:lvlText w:val="%1、"/>
      <w:lvlJc w:val="left"/>
      <w:pPr>
        <w:ind w:left="900" w:hanging="48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9">
    <w:nsid w:val="62BE7406"/>
    <w:multiLevelType w:val="singleLevel"/>
    <w:tmpl w:val="62BE7406"/>
    <w:lvl w:ilvl="0" w:tentative="0">
      <w:start w:val="1"/>
      <w:numFmt w:val="chineseCounting"/>
      <w:suff w:val="nothing"/>
      <w:lvlText w:val="%1、"/>
      <w:lvlJc w:val="left"/>
      <w:pPr>
        <w:ind w:left="0" w:firstLine="420"/>
      </w:pPr>
      <w:rPr>
        <w:rFonts w:hint="eastAsia"/>
      </w:rPr>
    </w:lvl>
  </w:abstractNum>
  <w:abstractNum w:abstractNumId="30">
    <w:nsid w:val="64D0A07C"/>
    <w:multiLevelType w:val="singleLevel"/>
    <w:tmpl w:val="64D0A07C"/>
    <w:lvl w:ilvl="0" w:tentative="0">
      <w:start w:val="1"/>
      <w:numFmt w:val="chineseCounting"/>
      <w:suff w:val="nothing"/>
      <w:lvlText w:val="（%1）"/>
      <w:lvlJc w:val="left"/>
      <w:pPr>
        <w:ind w:left="0" w:firstLine="420"/>
      </w:pPr>
      <w:rPr>
        <w:rFonts w:hint="eastAsia"/>
      </w:rPr>
    </w:lvl>
  </w:abstractNum>
  <w:abstractNum w:abstractNumId="31">
    <w:nsid w:val="69B0FE2A"/>
    <w:multiLevelType w:val="singleLevel"/>
    <w:tmpl w:val="69B0FE2A"/>
    <w:lvl w:ilvl="0" w:tentative="0">
      <w:start w:val="1"/>
      <w:numFmt w:val="chineseCounting"/>
      <w:suff w:val="nothing"/>
      <w:lvlText w:val="（%1）"/>
      <w:lvlJc w:val="left"/>
      <w:pPr>
        <w:ind w:left="0" w:firstLine="420"/>
      </w:pPr>
      <w:rPr>
        <w:rFonts w:hint="eastAsia"/>
      </w:rPr>
    </w:lvl>
  </w:abstractNum>
  <w:abstractNum w:abstractNumId="32">
    <w:nsid w:val="782077E4"/>
    <w:multiLevelType w:val="singleLevel"/>
    <w:tmpl w:val="782077E4"/>
    <w:lvl w:ilvl="0" w:tentative="0">
      <w:start w:val="1"/>
      <w:numFmt w:val="chineseCounting"/>
      <w:suff w:val="nothing"/>
      <w:lvlText w:val="（%1）"/>
      <w:lvlJc w:val="left"/>
      <w:pPr>
        <w:ind w:left="0" w:firstLine="420"/>
      </w:pPr>
      <w:rPr>
        <w:rFonts w:hint="eastAsia"/>
      </w:rPr>
    </w:lvl>
  </w:abstractNum>
  <w:num w:numId="1">
    <w:abstractNumId w:val="13"/>
  </w:num>
  <w:num w:numId="2">
    <w:abstractNumId w:val="16"/>
  </w:num>
  <w:num w:numId="3">
    <w:abstractNumId w:val="17"/>
  </w:num>
  <w:num w:numId="4">
    <w:abstractNumId w:val="18"/>
  </w:num>
  <w:num w:numId="5">
    <w:abstractNumId w:val="30"/>
  </w:num>
  <w:num w:numId="6">
    <w:abstractNumId w:val="6"/>
  </w:num>
  <w:num w:numId="7">
    <w:abstractNumId w:val="5"/>
  </w:num>
  <w:num w:numId="8">
    <w:abstractNumId w:val="3"/>
  </w:num>
  <w:num w:numId="9">
    <w:abstractNumId w:val="2"/>
  </w:num>
  <w:num w:numId="10">
    <w:abstractNumId w:val="31"/>
  </w:num>
  <w:num w:numId="11">
    <w:abstractNumId w:val="1"/>
  </w:num>
  <w:num w:numId="12">
    <w:abstractNumId w:val="21"/>
  </w:num>
  <w:num w:numId="13">
    <w:abstractNumId w:val="27"/>
  </w:num>
  <w:num w:numId="14">
    <w:abstractNumId w:val="25"/>
  </w:num>
  <w:num w:numId="15">
    <w:abstractNumId w:val="8"/>
  </w:num>
  <w:num w:numId="16">
    <w:abstractNumId w:val="4"/>
  </w:num>
  <w:num w:numId="17">
    <w:abstractNumId w:val="0"/>
  </w:num>
  <w:num w:numId="18">
    <w:abstractNumId w:val="7"/>
  </w:num>
  <w:num w:numId="19">
    <w:abstractNumId w:val="29"/>
  </w:num>
  <w:num w:numId="20">
    <w:abstractNumId w:val="9"/>
  </w:num>
  <w:num w:numId="21">
    <w:abstractNumId w:val="32"/>
  </w:num>
  <w:num w:numId="22">
    <w:abstractNumId w:val="11"/>
  </w:num>
  <w:num w:numId="23">
    <w:abstractNumId w:val="26"/>
  </w:num>
  <w:num w:numId="24">
    <w:abstractNumId w:val="15"/>
  </w:num>
  <w:num w:numId="25">
    <w:abstractNumId w:val="20"/>
  </w:num>
  <w:num w:numId="26">
    <w:abstractNumId w:val="10"/>
  </w:num>
  <w:num w:numId="27">
    <w:abstractNumId w:val="24"/>
  </w:num>
  <w:num w:numId="28">
    <w:abstractNumId w:val="14"/>
  </w:num>
  <w:num w:numId="29">
    <w:abstractNumId w:val="22"/>
  </w:num>
  <w:num w:numId="30">
    <w:abstractNumId w:val="19"/>
  </w:num>
  <w:num w:numId="31">
    <w:abstractNumId w:val="28"/>
  </w:num>
  <w:num w:numId="32">
    <w:abstractNumId w:val="12"/>
  </w:num>
  <w:num w:numId="33">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014"/>
    <w:rsid w:val="00040663"/>
    <w:rsid w:val="00042D7B"/>
    <w:rsid w:val="000631CC"/>
    <w:rsid w:val="000E3F35"/>
    <w:rsid w:val="000F16F7"/>
    <w:rsid w:val="001034F8"/>
    <w:rsid w:val="00122706"/>
    <w:rsid w:val="001228AB"/>
    <w:rsid w:val="00183603"/>
    <w:rsid w:val="00193939"/>
    <w:rsid w:val="0019520B"/>
    <w:rsid w:val="001C1DF0"/>
    <w:rsid w:val="001E1CA9"/>
    <w:rsid w:val="001F2CBB"/>
    <w:rsid w:val="00244E80"/>
    <w:rsid w:val="003015FF"/>
    <w:rsid w:val="003C45C8"/>
    <w:rsid w:val="00400AB4"/>
    <w:rsid w:val="0048489A"/>
    <w:rsid w:val="004B2D89"/>
    <w:rsid w:val="004C55BF"/>
    <w:rsid w:val="00626E14"/>
    <w:rsid w:val="00641DE2"/>
    <w:rsid w:val="006645C7"/>
    <w:rsid w:val="006A25DE"/>
    <w:rsid w:val="00701046"/>
    <w:rsid w:val="008122D8"/>
    <w:rsid w:val="00873AAA"/>
    <w:rsid w:val="008A3A4F"/>
    <w:rsid w:val="008A3AA1"/>
    <w:rsid w:val="008B5CA4"/>
    <w:rsid w:val="008B7B16"/>
    <w:rsid w:val="008C2FA9"/>
    <w:rsid w:val="009F2794"/>
    <w:rsid w:val="00A50988"/>
    <w:rsid w:val="00A6080B"/>
    <w:rsid w:val="00A7338C"/>
    <w:rsid w:val="00AA3D3C"/>
    <w:rsid w:val="00AF2611"/>
    <w:rsid w:val="00B9006D"/>
    <w:rsid w:val="00C50A77"/>
    <w:rsid w:val="00C9439D"/>
    <w:rsid w:val="00CB5390"/>
    <w:rsid w:val="00D33BD6"/>
    <w:rsid w:val="00D37AFD"/>
    <w:rsid w:val="00D41AFC"/>
    <w:rsid w:val="00D952D6"/>
    <w:rsid w:val="00DE7740"/>
    <w:rsid w:val="00DF537A"/>
    <w:rsid w:val="00E313B5"/>
    <w:rsid w:val="00E94591"/>
    <w:rsid w:val="00EA6DE8"/>
    <w:rsid w:val="00F34B98"/>
    <w:rsid w:val="00F40E2D"/>
    <w:rsid w:val="00F7118D"/>
    <w:rsid w:val="00FB1C4D"/>
    <w:rsid w:val="00FC18FA"/>
    <w:rsid w:val="00FC702C"/>
    <w:rsid w:val="00FD501C"/>
    <w:rsid w:val="01040833"/>
    <w:rsid w:val="010F1DA1"/>
    <w:rsid w:val="011F0AC5"/>
    <w:rsid w:val="01712D82"/>
    <w:rsid w:val="01A00C4B"/>
    <w:rsid w:val="01CE6639"/>
    <w:rsid w:val="020E7E2D"/>
    <w:rsid w:val="022B0E5C"/>
    <w:rsid w:val="022B2A65"/>
    <w:rsid w:val="023243D9"/>
    <w:rsid w:val="024261A6"/>
    <w:rsid w:val="02735D73"/>
    <w:rsid w:val="028D5DB7"/>
    <w:rsid w:val="028E2A24"/>
    <w:rsid w:val="02BD34B1"/>
    <w:rsid w:val="03296E81"/>
    <w:rsid w:val="032F2286"/>
    <w:rsid w:val="033C4C29"/>
    <w:rsid w:val="03577A2F"/>
    <w:rsid w:val="035E700F"/>
    <w:rsid w:val="0376100F"/>
    <w:rsid w:val="037C61D6"/>
    <w:rsid w:val="038066A7"/>
    <w:rsid w:val="03B00E65"/>
    <w:rsid w:val="03D53D87"/>
    <w:rsid w:val="041651F4"/>
    <w:rsid w:val="043E189A"/>
    <w:rsid w:val="045234DC"/>
    <w:rsid w:val="045A13DE"/>
    <w:rsid w:val="04756378"/>
    <w:rsid w:val="047E7EEC"/>
    <w:rsid w:val="0485425D"/>
    <w:rsid w:val="04870671"/>
    <w:rsid w:val="054162A1"/>
    <w:rsid w:val="054D10EA"/>
    <w:rsid w:val="055A3CDD"/>
    <w:rsid w:val="05CC0260"/>
    <w:rsid w:val="05D62E8D"/>
    <w:rsid w:val="05F2378C"/>
    <w:rsid w:val="06281F2C"/>
    <w:rsid w:val="06460EC5"/>
    <w:rsid w:val="068A0893"/>
    <w:rsid w:val="06BD73FD"/>
    <w:rsid w:val="06D34861"/>
    <w:rsid w:val="06EA13B7"/>
    <w:rsid w:val="072325B3"/>
    <w:rsid w:val="073F368F"/>
    <w:rsid w:val="077869E0"/>
    <w:rsid w:val="083C410F"/>
    <w:rsid w:val="08521F65"/>
    <w:rsid w:val="08654D6A"/>
    <w:rsid w:val="087E03FC"/>
    <w:rsid w:val="08B1703D"/>
    <w:rsid w:val="08D719D1"/>
    <w:rsid w:val="08F667EB"/>
    <w:rsid w:val="0944714A"/>
    <w:rsid w:val="09534CAB"/>
    <w:rsid w:val="095C5C8F"/>
    <w:rsid w:val="09685EAB"/>
    <w:rsid w:val="09F27F5D"/>
    <w:rsid w:val="0A1E12A6"/>
    <w:rsid w:val="0AA43F7D"/>
    <w:rsid w:val="0AB3629C"/>
    <w:rsid w:val="0AD10D8B"/>
    <w:rsid w:val="0AFA1C4E"/>
    <w:rsid w:val="0AFD7516"/>
    <w:rsid w:val="0B2D21CE"/>
    <w:rsid w:val="0B6E3B68"/>
    <w:rsid w:val="0B701A53"/>
    <w:rsid w:val="0B7958BA"/>
    <w:rsid w:val="0B8B64C8"/>
    <w:rsid w:val="0BA064F9"/>
    <w:rsid w:val="0BBA6888"/>
    <w:rsid w:val="0BC160E5"/>
    <w:rsid w:val="0BD26275"/>
    <w:rsid w:val="0BEC359B"/>
    <w:rsid w:val="0C004FC6"/>
    <w:rsid w:val="0C021908"/>
    <w:rsid w:val="0C236700"/>
    <w:rsid w:val="0C3E515F"/>
    <w:rsid w:val="0C5E1E2E"/>
    <w:rsid w:val="0C6D2071"/>
    <w:rsid w:val="0C7927C4"/>
    <w:rsid w:val="0C9153AE"/>
    <w:rsid w:val="0CA6264C"/>
    <w:rsid w:val="0CBB2DDD"/>
    <w:rsid w:val="0CD72AD2"/>
    <w:rsid w:val="0CEA1BC8"/>
    <w:rsid w:val="0D5805BE"/>
    <w:rsid w:val="0D9E6986"/>
    <w:rsid w:val="0E7E2314"/>
    <w:rsid w:val="0EBD33B9"/>
    <w:rsid w:val="0EDA0270"/>
    <w:rsid w:val="0EED3891"/>
    <w:rsid w:val="0F81030D"/>
    <w:rsid w:val="0F8A086D"/>
    <w:rsid w:val="0F922CF7"/>
    <w:rsid w:val="0F9301BE"/>
    <w:rsid w:val="0FAE2B7A"/>
    <w:rsid w:val="0FC964EC"/>
    <w:rsid w:val="101F3001"/>
    <w:rsid w:val="102313C5"/>
    <w:rsid w:val="10245B66"/>
    <w:rsid w:val="1062587D"/>
    <w:rsid w:val="10705587"/>
    <w:rsid w:val="10A80BDB"/>
    <w:rsid w:val="10B7227A"/>
    <w:rsid w:val="10CF0F35"/>
    <w:rsid w:val="10E0510F"/>
    <w:rsid w:val="10FC5772"/>
    <w:rsid w:val="113A4C18"/>
    <w:rsid w:val="117307B1"/>
    <w:rsid w:val="12130F69"/>
    <w:rsid w:val="125A2B3F"/>
    <w:rsid w:val="126D4B3D"/>
    <w:rsid w:val="12755F92"/>
    <w:rsid w:val="128B1DF5"/>
    <w:rsid w:val="12B91B6C"/>
    <w:rsid w:val="12B94EC3"/>
    <w:rsid w:val="12D96280"/>
    <w:rsid w:val="12EB221A"/>
    <w:rsid w:val="132B7658"/>
    <w:rsid w:val="135A0D50"/>
    <w:rsid w:val="137F256B"/>
    <w:rsid w:val="1381656F"/>
    <w:rsid w:val="138D61F8"/>
    <w:rsid w:val="13B860EB"/>
    <w:rsid w:val="13BC126E"/>
    <w:rsid w:val="13EA7AE0"/>
    <w:rsid w:val="149612D5"/>
    <w:rsid w:val="14AD3953"/>
    <w:rsid w:val="14BA0BCF"/>
    <w:rsid w:val="14BA7969"/>
    <w:rsid w:val="15035456"/>
    <w:rsid w:val="152C0FBD"/>
    <w:rsid w:val="154E472D"/>
    <w:rsid w:val="1553293F"/>
    <w:rsid w:val="15687C43"/>
    <w:rsid w:val="15DB043C"/>
    <w:rsid w:val="163E73B6"/>
    <w:rsid w:val="16936818"/>
    <w:rsid w:val="16D004C4"/>
    <w:rsid w:val="16E3789C"/>
    <w:rsid w:val="16F91A40"/>
    <w:rsid w:val="1781069F"/>
    <w:rsid w:val="179452BD"/>
    <w:rsid w:val="17A00489"/>
    <w:rsid w:val="17D56400"/>
    <w:rsid w:val="17DF51B5"/>
    <w:rsid w:val="17F13A91"/>
    <w:rsid w:val="18001FC4"/>
    <w:rsid w:val="180655CB"/>
    <w:rsid w:val="18511C71"/>
    <w:rsid w:val="18E9147F"/>
    <w:rsid w:val="19093234"/>
    <w:rsid w:val="19103D94"/>
    <w:rsid w:val="192C09C8"/>
    <w:rsid w:val="19AC27AA"/>
    <w:rsid w:val="19CC0292"/>
    <w:rsid w:val="1A1576F4"/>
    <w:rsid w:val="1A1A0363"/>
    <w:rsid w:val="1A32226C"/>
    <w:rsid w:val="1A41507B"/>
    <w:rsid w:val="1A7878EC"/>
    <w:rsid w:val="1A8B3B15"/>
    <w:rsid w:val="1A8F0322"/>
    <w:rsid w:val="1B0D0BF0"/>
    <w:rsid w:val="1B1E690C"/>
    <w:rsid w:val="1B903686"/>
    <w:rsid w:val="1B9C466C"/>
    <w:rsid w:val="1BA21E5F"/>
    <w:rsid w:val="1BD25A4D"/>
    <w:rsid w:val="1BD6553D"/>
    <w:rsid w:val="1C1C4923"/>
    <w:rsid w:val="1C286784"/>
    <w:rsid w:val="1C3F69E4"/>
    <w:rsid w:val="1C7F34C7"/>
    <w:rsid w:val="1CD966A1"/>
    <w:rsid w:val="1D1229BE"/>
    <w:rsid w:val="1D9B6CA0"/>
    <w:rsid w:val="1DC241B1"/>
    <w:rsid w:val="1E197963"/>
    <w:rsid w:val="1E1B5FC4"/>
    <w:rsid w:val="1E253F44"/>
    <w:rsid w:val="1E7833D5"/>
    <w:rsid w:val="1E8C402A"/>
    <w:rsid w:val="1ED02718"/>
    <w:rsid w:val="1ED33B30"/>
    <w:rsid w:val="1ED57D2E"/>
    <w:rsid w:val="1EDC635A"/>
    <w:rsid w:val="1F2F7577"/>
    <w:rsid w:val="1F403C04"/>
    <w:rsid w:val="1F460C2C"/>
    <w:rsid w:val="1F5A5177"/>
    <w:rsid w:val="1F910F0C"/>
    <w:rsid w:val="1F930A9A"/>
    <w:rsid w:val="1FC036F5"/>
    <w:rsid w:val="200E22A0"/>
    <w:rsid w:val="203F2777"/>
    <w:rsid w:val="205B4263"/>
    <w:rsid w:val="205E1154"/>
    <w:rsid w:val="20615296"/>
    <w:rsid w:val="20C919E4"/>
    <w:rsid w:val="20E701EC"/>
    <w:rsid w:val="20F644A4"/>
    <w:rsid w:val="213752CF"/>
    <w:rsid w:val="218B0B78"/>
    <w:rsid w:val="21B34857"/>
    <w:rsid w:val="21B60569"/>
    <w:rsid w:val="21C106D4"/>
    <w:rsid w:val="22175855"/>
    <w:rsid w:val="22322BA7"/>
    <w:rsid w:val="224C3E87"/>
    <w:rsid w:val="227669A1"/>
    <w:rsid w:val="227E692E"/>
    <w:rsid w:val="229C0058"/>
    <w:rsid w:val="22BB3B05"/>
    <w:rsid w:val="22F451A2"/>
    <w:rsid w:val="230A30D2"/>
    <w:rsid w:val="232079E6"/>
    <w:rsid w:val="23691642"/>
    <w:rsid w:val="238E0DF3"/>
    <w:rsid w:val="23A33094"/>
    <w:rsid w:val="23F33055"/>
    <w:rsid w:val="24082FAE"/>
    <w:rsid w:val="241075AA"/>
    <w:rsid w:val="24190745"/>
    <w:rsid w:val="242572C0"/>
    <w:rsid w:val="242C74A1"/>
    <w:rsid w:val="246F263F"/>
    <w:rsid w:val="24C277F1"/>
    <w:rsid w:val="24F033B3"/>
    <w:rsid w:val="24FB684C"/>
    <w:rsid w:val="251A0D7A"/>
    <w:rsid w:val="252C01BD"/>
    <w:rsid w:val="25402AA7"/>
    <w:rsid w:val="254C6EAC"/>
    <w:rsid w:val="25727659"/>
    <w:rsid w:val="25963238"/>
    <w:rsid w:val="25C428AA"/>
    <w:rsid w:val="25CB2C8D"/>
    <w:rsid w:val="25DA0320"/>
    <w:rsid w:val="25FD1C98"/>
    <w:rsid w:val="2601406E"/>
    <w:rsid w:val="261E09DD"/>
    <w:rsid w:val="26527EB6"/>
    <w:rsid w:val="26897B2F"/>
    <w:rsid w:val="26A8767C"/>
    <w:rsid w:val="27107FD1"/>
    <w:rsid w:val="271838BD"/>
    <w:rsid w:val="275223C3"/>
    <w:rsid w:val="278A18D2"/>
    <w:rsid w:val="27CB17E2"/>
    <w:rsid w:val="27D537E2"/>
    <w:rsid w:val="28125526"/>
    <w:rsid w:val="283359CE"/>
    <w:rsid w:val="289E0FB2"/>
    <w:rsid w:val="29347086"/>
    <w:rsid w:val="29432782"/>
    <w:rsid w:val="294F692F"/>
    <w:rsid w:val="29674FC6"/>
    <w:rsid w:val="2977041B"/>
    <w:rsid w:val="298A31A9"/>
    <w:rsid w:val="2A1738F0"/>
    <w:rsid w:val="2A1A6FAA"/>
    <w:rsid w:val="2AD60B12"/>
    <w:rsid w:val="2AF802D2"/>
    <w:rsid w:val="2AF862F6"/>
    <w:rsid w:val="2AFF0B5D"/>
    <w:rsid w:val="2B3B187A"/>
    <w:rsid w:val="2B4E586A"/>
    <w:rsid w:val="2B676177"/>
    <w:rsid w:val="2B782927"/>
    <w:rsid w:val="2B9A2F19"/>
    <w:rsid w:val="2BA1219C"/>
    <w:rsid w:val="2BA91D19"/>
    <w:rsid w:val="2BCE04BB"/>
    <w:rsid w:val="2C6E7C34"/>
    <w:rsid w:val="2C8E338C"/>
    <w:rsid w:val="2C933131"/>
    <w:rsid w:val="2C974630"/>
    <w:rsid w:val="2CB95A14"/>
    <w:rsid w:val="2CC303D8"/>
    <w:rsid w:val="2CD31625"/>
    <w:rsid w:val="2CF20F4C"/>
    <w:rsid w:val="2D03015C"/>
    <w:rsid w:val="2D411324"/>
    <w:rsid w:val="2D6730B5"/>
    <w:rsid w:val="2D683E3B"/>
    <w:rsid w:val="2D9B5722"/>
    <w:rsid w:val="2DB02474"/>
    <w:rsid w:val="2E2C3225"/>
    <w:rsid w:val="2E894335"/>
    <w:rsid w:val="2EAF7625"/>
    <w:rsid w:val="2EE6563F"/>
    <w:rsid w:val="2EFD53B0"/>
    <w:rsid w:val="2F043E2F"/>
    <w:rsid w:val="2F155F25"/>
    <w:rsid w:val="2F4552CD"/>
    <w:rsid w:val="2F4963D7"/>
    <w:rsid w:val="2F7400FC"/>
    <w:rsid w:val="2F884C6F"/>
    <w:rsid w:val="2F8C6803"/>
    <w:rsid w:val="2F904366"/>
    <w:rsid w:val="2FBC2844"/>
    <w:rsid w:val="2FDF75FA"/>
    <w:rsid w:val="30034807"/>
    <w:rsid w:val="306F129C"/>
    <w:rsid w:val="308C0433"/>
    <w:rsid w:val="30CB468F"/>
    <w:rsid w:val="30D11D91"/>
    <w:rsid w:val="30D17ADE"/>
    <w:rsid w:val="3102072B"/>
    <w:rsid w:val="312D7FBC"/>
    <w:rsid w:val="3141796D"/>
    <w:rsid w:val="315C51E2"/>
    <w:rsid w:val="31BF1AA9"/>
    <w:rsid w:val="31C559E0"/>
    <w:rsid w:val="31E47FFF"/>
    <w:rsid w:val="31EE7724"/>
    <w:rsid w:val="325D1539"/>
    <w:rsid w:val="32A72B40"/>
    <w:rsid w:val="32BA39CF"/>
    <w:rsid w:val="32C959A4"/>
    <w:rsid w:val="331E3F7D"/>
    <w:rsid w:val="339459F2"/>
    <w:rsid w:val="33CD6DCE"/>
    <w:rsid w:val="33D02E61"/>
    <w:rsid w:val="344317E2"/>
    <w:rsid w:val="34BC360E"/>
    <w:rsid w:val="34C75C72"/>
    <w:rsid w:val="352E7BC7"/>
    <w:rsid w:val="35625367"/>
    <w:rsid w:val="35861753"/>
    <w:rsid w:val="35EA2D3F"/>
    <w:rsid w:val="365A7C39"/>
    <w:rsid w:val="36881635"/>
    <w:rsid w:val="36A824D0"/>
    <w:rsid w:val="36C941C4"/>
    <w:rsid w:val="36CA1590"/>
    <w:rsid w:val="36DB0B50"/>
    <w:rsid w:val="37066E9B"/>
    <w:rsid w:val="3711447D"/>
    <w:rsid w:val="37902480"/>
    <w:rsid w:val="37B444F6"/>
    <w:rsid w:val="380948D3"/>
    <w:rsid w:val="38285990"/>
    <w:rsid w:val="382A4631"/>
    <w:rsid w:val="384B0206"/>
    <w:rsid w:val="38A735CF"/>
    <w:rsid w:val="38B72D32"/>
    <w:rsid w:val="38B907F8"/>
    <w:rsid w:val="3910317F"/>
    <w:rsid w:val="395064D7"/>
    <w:rsid w:val="396B3C51"/>
    <w:rsid w:val="3987080F"/>
    <w:rsid w:val="3A5B1B53"/>
    <w:rsid w:val="3A726088"/>
    <w:rsid w:val="3A744576"/>
    <w:rsid w:val="3A83350C"/>
    <w:rsid w:val="3A846FC3"/>
    <w:rsid w:val="3A8D0D1C"/>
    <w:rsid w:val="3A8D5A5A"/>
    <w:rsid w:val="3B1662FE"/>
    <w:rsid w:val="3B450A85"/>
    <w:rsid w:val="3B7420B1"/>
    <w:rsid w:val="3B790DE8"/>
    <w:rsid w:val="3B7C1525"/>
    <w:rsid w:val="3B842468"/>
    <w:rsid w:val="3B9D3163"/>
    <w:rsid w:val="3BB24C42"/>
    <w:rsid w:val="3C2D5AC6"/>
    <w:rsid w:val="3C44382F"/>
    <w:rsid w:val="3CDB671C"/>
    <w:rsid w:val="3CE45006"/>
    <w:rsid w:val="3D0E6439"/>
    <w:rsid w:val="3D51281E"/>
    <w:rsid w:val="3D5B3AA6"/>
    <w:rsid w:val="3D7D00C7"/>
    <w:rsid w:val="3DAA164F"/>
    <w:rsid w:val="3DBD2D59"/>
    <w:rsid w:val="3DE67131"/>
    <w:rsid w:val="3DFB226A"/>
    <w:rsid w:val="3E0E50C0"/>
    <w:rsid w:val="3E8F782E"/>
    <w:rsid w:val="3F4975B1"/>
    <w:rsid w:val="3F7160AD"/>
    <w:rsid w:val="3F866BF1"/>
    <w:rsid w:val="3FBD5074"/>
    <w:rsid w:val="40015512"/>
    <w:rsid w:val="40066116"/>
    <w:rsid w:val="400B4AA9"/>
    <w:rsid w:val="40167D4F"/>
    <w:rsid w:val="401A1DE7"/>
    <w:rsid w:val="404946C2"/>
    <w:rsid w:val="406C74DB"/>
    <w:rsid w:val="407B4804"/>
    <w:rsid w:val="408B6047"/>
    <w:rsid w:val="40F24318"/>
    <w:rsid w:val="41923405"/>
    <w:rsid w:val="41BD61A2"/>
    <w:rsid w:val="41D03E27"/>
    <w:rsid w:val="42166091"/>
    <w:rsid w:val="42381D17"/>
    <w:rsid w:val="42D504B3"/>
    <w:rsid w:val="43064E88"/>
    <w:rsid w:val="431439A6"/>
    <w:rsid w:val="432B3B11"/>
    <w:rsid w:val="432D387E"/>
    <w:rsid w:val="435A2177"/>
    <w:rsid w:val="43853221"/>
    <w:rsid w:val="43F97775"/>
    <w:rsid w:val="445A1933"/>
    <w:rsid w:val="44EB5650"/>
    <w:rsid w:val="44F74ACF"/>
    <w:rsid w:val="44F94935"/>
    <w:rsid w:val="455A248C"/>
    <w:rsid w:val="46245478"/>
    <w:rsid w:val="466729A4"/>
    <w:rsid w:val="46B462E5"/>
    <w:rsid w:val="46CC1565"/>
    <w:rsid w:val="46FD6E99"/>
    <w:rsid w:val="47241DC7"/>
    <w:rsid w:val="475F50A3"/>
    <w:rsid w:val="47BB5E65"/>
    <w:rsid w:val="48000D06"/>
    <w:rsid w:val="48300895"/>
    <w:rsid w:val="484F0157"/>
    <w:rsid w:val="48636ED0"/>
    <w:rsid w:val="48847F4B"/>
    <w:rsid w:val="48A7413B"/>
    <w:rsid w:val="48B00D40"/>
    <w:rsid w:val="48CA464B"/>
    <w:rsid w:val="48D22B98"/>
    <w:rsid w:val="48EC13B2"/>
    <w:rsid w:val="490746D8"/>
    <w:rsid w:val="4950744B"/>
    <w:rsid w:val="49532579"/>
    <w:rsid w:val="496B1CD2"/>
    <w:rsid w:val="497A1DF2"/>
    <w:rsid w:val="498521CD"/>
    <w:rsid w:val="498937E6"/>
    <w:rsid w:val="49CE5923"/>
    <w:rsid w:val="4A252ACF"/>
    <w:rsid w:val="4A253068"/>
    <w:rsid w:val="4A35264E"/>
    <w:rsid w:val="4A7144FF"/>
    <w:rsid w:val="4A906047"/>
    <w:rsid w:val="4AD629B0"/>
    <w:rsid w:val="4B221C9D"/>
    <w:rsid w:val="4B6170BD"/>
    <w:rsid w:val="4B9428D8"/>
    <w:rsid w:val="4BD46308"/>
    <w:rsid w:val="4BD46CA0"/>
    <w:rsid w:val="4BE8122B"/>
    <w:rsid w:val="4C01447F"/>
    <w:rsid w:val="4C31118F"/>
    <w:rsid w:val="4C34778E"/>
    <w:rsid w:val="4C75114F"/>
    <w:rsid w:val="4C855413"/>
    <w:rsid w:val="4CBF247D"/>
    <w:rsid w:val="4CC42496"/>
    <w:rsid w:val="4D251C04"/>
    <w:rsid w:val="4D334235"/>
    <w:rsid w:val="4D3558F3"/>
    <w:rsid w:val="4D36558C"/>
    <w:rsid w:val="4D6614CB"/>
    <w:rsid w:val="4DD23507"/>
    <w:rsid w:val="4E2875CB"/>
    <w:rsid w:val="4E52163B"/>
    <w:rsid w:val="4E566BD0"/>
    <w:rsid w:val="4E993DB0"/>
    <w:rsid w:val="4EC015B1"/>
    <w:rsid w:val="4EFD472D"/>
    <w:rsid w:val="4F171F64"/>
    <w:rsid w:val="4F461D46"/>
    <w:rsid w:val="4F9C3BC9"/>
    <w:rsid w:val="4FD25E02"/>
    <w:rsid w:val="4FD277EE"/>
    <w:rsid w:val="4FFC0D0F"/>
    <w:rsid w:val="501D29FE"/>
    <w:rsid w:val="5023004A"/>
    <w:rsid w:val="502C0172"/>
    <w:rsid w:val="503025A4"/>
    <w:rsid w:val="50792070"/>
    <w:rsid w:val="507E34D2"/>
    <w:rsid w:val="50AF61DA"/>
    <w:rsid w:val="50C42272"/>
    <w:rsid w:val="50D255DA"/>
    <w:rsid w:val="50E449C6"/>
    <w:rsid w:val="50E64646"/>
    <w:rsid w:val="50EA0CAA"/>
    <w:rsid w:val="50FB2D75"/>
    <w:rsid w:val="510725D4"/>
    <w:rsid w:val="514E7027"/>
    <w:rsid w:val="516C38F3"/>
    <w:rsid w:val="51766380"/>
    <w:rsid w:val="51DA61D7"/>
    <w:rsid w:val="51F34B83"/>
    <w:rsid w:val="51F92A85"/>
    <w:rsid w:val="520C66EB"/>
    <w:rsid w:val="524D2C93"/>
    <w:rsid w:val="524E3F98"/>
    <w:rsid w:val="52594D21"/>
    <w:rsid w:val="527C6137"/>
    <w:rsid w:val="528F1EA1"/>
    <w:rsid w:val="52A571CC"/>
    <w:rsid w:val="52F15C3C"/>
    <w:rsid w:val="52FB705C"/>
    <w:rsid w:val="53035F03"/>
    <w:rsid w:val="530F23E4"/>
    <w:rsid w:val="531A1F99"/>
    <w:rsid w:val="53207405"/>
    <w:rsid w:val="540D674C"/>
    <w:rsid w:val="54DE77D2"/>
    <w:rsid w:val="54EB6A7A"/>
    <w:rsid w:val="54FD62D4"/>
    <w:rsid w:val="550E3D93"/>
    <w:rsid w:val="55214D74"/>
    <w:rsid w:val="556164D7"/>
    <w:rsid w:val="55664827"/>
    <w:rsid w:val="55671C2C"/>
    <w:rsid w:val="559A1DFE"/>
    <w:rsid w:val="562F0F30"/>
    <w:rsid w:val="56412C14"/>
    <w:rsid w:val="566F58A1"/>
    <w:rsid w:val="568F1005"/>
    <w:rsid w:val="569C67A5"/>
    <w:rsid w:val="56A95ABB"/>
    <w:rsid w:val="56AD44C1"/>
    <w:rsid w:val="56B84570"/>
    <w:rsid w:val="56C05D00"/>
    <w:rsid w:val="56CD45FD"/>
    <w:rsid w:val="56D56CF0"/>
    <w:rsid w:val="5706103C"/>
    <w:rsid w:val="57182099"/>
    <w:rsid w:val="575823DC"/>
    <w:rsid w:val="575907F5"/>
    <w:rsid w:val="57717EC0"/>
    <w:rsid w:val="57A05D54"/>
    <w:rsid w:val="57E80B95"/>
    <w:rsid w:val="58022BAD"/>
    <w:rsid w:val="585B2F03"/>
    <w:rsid w:val="58C625B2"/>
    <w:rsid w:val="58F447DB"/>
    <w:rsid w:val="591D17C6"/>
    <w:rsid w:val="59463856"/>
    <w:rsid w:val="598629F0"/>
    <w:rsid w:val="59B23DA0"/>
    <w:rsid w:val="59B744A0"/>
    <w:rsid w:val="59DC145C"/>
    <w:rsid w:val="5A533113"/>
    <w:rsid w:val="5AC722E2"/>
    <w:rsid w:val="5B0F614B"/>
    <w:rsid w:val="5B4410F1"/>
    <w:rsid w:val="5BB406F0"/>
    <w:rsid w:val="5C3B139A"/>
    <w:rsid w:val="5C593EAF"/>
    <w:rsid w:val="5C6173BF"/>
    <w:rsid w:val="5CB37C8F"/>
    <w:rsid w:val="5D310A79"/>
    <w:rsid w:val="5D5A0281"/>
    <w:rsid w:val="5D727FC7"/>
    <w:rsid w:val="5DC2175C"/>
    <w:rsid w:val="5DCE143B"/>
    <w:rsid w:val="5E146C58"/>
    <w:rsid w:val="5E253D03"/>
    <w:rsid w:val="5E7F1E13"/>
    <w:rsid w:val="5E9033B3"/>
    <w:rsid w:val="5E9601B1"/>
    <w:rsid w:val="5EC24ED2"/>
    <w:rsid w:val="5ED73A76"/>
    <w:rsid w:val="5EDA252D"/>
    <w:rsid w:val="5EF06C4F"/>
    <w:rsid w:val="5F141557"/>
    <w:rsid w:val="5F8068D2"/>
    <w:rsid w:val="5FD8443A"/>
    <w:rsid w:val="60182704"/>
    <w:rsid w:val="60210AA5"/>
    <w:rsid w:val="6086247B"/>
    <w:rsid w:val="60D27622"/>
    <w:rsid w:val="60E229FC"/>
    <w:rsid w:val="6108141F"/>
    <w:rsid w:val="610F72CE"/>
    <w:rsid w:val="6119000F"/>
    <w:rsid w:val="61193719"/>
    <w:rsid w:val="61652A89"/>
    <w:rsid w:val="6171346B"/>
    <w:rsid w:val="618446C0"/>
    <w:rsid w:val="61A12AA9"/>
    <w:rsid w:val="61BB1F59"/>
    <w:rsid w:val="61F42DD9"/>
    <w:rsid w:val="621B5E82"/>
    <w:rsid w:val="625A1031"/>
    <w:rsid w:val="625D4A96"/>
    <w:rsid w:val="62755297"/>
    <w:rsid w:val="62B66AFB"/>
    <w:rsid w:val="6312641A"/>
    <w:rsid w:val="63442359"/>
    <w:rsid w:val="6401502C"/>
    <w:rsid w:val="640444BC"/>
    <w:rsid w:val="641D078B"/>
    <w:rsid w:val="644972CC"/>
    <w:rsid w:val="646A575D"/>
    <w:rsid w:val="647B68E6"/>
    <w:rsid w:val="64C115D9"/>
    <w:rsid w:val="653C2F90"/>
    <w:rsid w:val="654F6FCF"/>
    <w:rsid w:val="65622F6B"/>
    <w:rsid w:val="658B6C11"/>
    <w:rsid w:val="65901886"/>
    <w:rsid w:val="65922853"/>
    <w:rsid w:val="65F07C88"/>
    <w:rsid w:val="661B0870"/>
    <w:rsid w:val="661F70AE"/>
    <w:rsid w:val="6626099C"/>
    <w:rsid w:val="6640216C"/>
    <w:rsid w:val="669127DF"/>
    <w:rsid w:val="66AD46B9"/>
    <w:rsid w:val="66B21D89"/>
    <w:rsid w:val="66B934EE"/>
    <w:rsid w:val="6700378B"/>
    <w:rsid w:val="672F4BD5"/>
    <w:rsid w:val="67655552"/>
    <w:rsid w:val="677243C5"/>
    <w:rsid w:val="67AD426A"/>
    <w:rsid w:val="67C749C6"/>
    <w:rsid w:val="67CA7D88"/>
    <w:rsid w:val="67FE3FA9"/>
    <w:rsid w:val="680E2F36"/>
    <w:rsid w:val="681A7259"/>
    <w:rsid w:val="686B41EF"/>
    <w:rsid w:val="68B72045"/>
    <w:rsid w:val="68CD458D"/>
    <w:rsid w:val="692C6018"/>
    <w:rsid w:val="69CA10DE"/>
    <w:rsid w:val="69E77EB4"/>
    <w:rsid w:val="6A077C02"/>
    <w:rsid w:val="6A0F7FB9"/>
    <w:rsid w:val="6A4B15F0"/>
    <w:rsid w:val="6AB04778"/>
    <w:rsid w:val="6AD12B4E"/>
    <w:rsid w:val="6AEA7C9F"/>
    <w:rsid w:val="6AEF34F2"/>
    <w:rsid w:val="6B276D3C"/>
    <w:rsid w:val="6B655563"/>
    <w:rsid w:val="6BBE14D1"/>
    <w:rsid w:val="6BD21941"/>
    <w:rsid w:val="6BF6265F"/>
    <w:rsid w:val="6C05633C"/>
    <w:rsid w:val="6C1F0B83"/>
    <w:rsid w:val="6C226FA5"/>
    <w:rsid w:val="6C484923"/>
    <w:rsid w:val="6C5E4626"/>
    <w:rsid w:val="6CB94BEC"/>
    <w:rsid w:val="6CBD325C"/>
    <w:rsid w:val="6CD300CB"/>
    <w:rsid w:val="6CE777DA"/>
    <w:rsid w:val="6CF230C6"/>
    <w:rsid w:val="6D0B1D5B"/>
    <w:rsid w:val="6D1C78AA"/>
    <w:rsid w:val="6D4D5460"/>
    <w:rsid w:val="6D6550CD"/>
    <w:rsid w:val="6DDE33AA"/>
    <w:rsid w:val="6DEB00BB"/>
    <w:rsid w:val="6E060CD4"/>
    <w:rsid w:val="6E4739D8"/>
    <w:rsid w:val="6E4E689C"/>
    <w:rsid w:val="6EA472A9"/>
    <w:rsid w:val="6EB87F35"/>
    <w:rsid w:val="6ECF4607"/>
    <w:rsid w:val="6EDD56A0"/>
    <w:rsid w:val="6F401B5A"/>
    <w:rsid w:val="6F406F7B"/>
    <w:rsid w:val="6F47335F"/>
    <w:rsid w:val="6F837564"/>
    <w:rsid w:val="6F947336"/>
    <w:rsid w:val="6F9C4C95"/>
    <w:rsid w:val="6FE100AF"/>
    <w:rsid w:val="70074E3A"/>
    <w:rsid w:val="702459EC"/>
    <w:rsid w:val="70E433CD"/>
    <w:rsid w:val="71902C0D"/>
    <w:rsid w:val="71B763EC"/>
    <w:rsid w:val="71D032C9"/>
    <w:rsid w:val="71EA64B5"/>
    <w:rsid w:val="71EB1226"/>
    <w:rsid w:val="71EF2F7B"/>
    <w:rsid w:val="71F71B03"/>
    <w:rsid w:val="72996137"/>
    <w:rsid w:val="72BC4D27"/>
    <w:rsid w:val="72FA7BBE"/>
    <w:rsid w:val="73C96522"/>
    <w:rsid w:val="73E81FED"/>
    <w:rsid w:val="73F03F5C"/>
    <w:rsid w:val="73FF52EA"/>
    <w:rsid w:val="742B3440"/>
    <w:rsid w:val="74501460"/>
    <w:rsid w:val="74666E87"/>
    <w:rsid w:val="746C7962"/>
    <w:rsid w:val="74772804"/>
    <w:rsid w:val="74A72E85"/>
    <w:rsid w:val="75090B5A"/>
    <w:rsid w:val="753507D9"/>
    <w:rsid w:val="754C7BCD"/>
    <w:rsid w:val="75BF54E7"/>
    <w:rsid w:val="75F714AD"/>
    <w:rsid w:val="760C122F"/>
    <w:rsid w:val="763664AB"/>
    <w:rsid w:val="76417A12"/>
    <w:rsid w:val="768A4C36"/>
    <w:rsid w:val="773317AA"/>
    <w:rsid w:val="77B52710"/>
    <w:rsid w:val="77DF4A03"/>
    <w:rsid w:val="78047FFF"/>
    <w:rsid w:val="78F14A77"/>
    <w:rsid w:val="790A6E39"/>
    <w:rsid w:val="79142376"/>
    <w:rsid w:val="793E615C"/>
    <w:rsid w:val="79C45B4A"/>
    <w:rsid w:val="79CB5F40"/>
    <w:rsid w:val="79D164E7"/>
    <w:rsid w:val="79D81362"/>
    <w:rsid w:val="79E65375"/>
    <w:rsid w:val="7A0114DA"/>
    <w:rsid w:val="7A2472DE"/>
    <w:rsid w:val="7AA80AB2"/>
    <w:rsid w:val="7AD6655A"/>
    <w:rsid w:val="7B2E6632"/>
    <w:rsid w:val="7B617141"/>
    <w:rsid w:val="7B86107C"/>
    <w:rsid w:val="7C182BE5"/>
    <w:rsid w:val="7C395444"/>
    <w:rsid w:val="7C572CA5"/>
    <w:rsid w:val="7C611ED0"/>
    <w:rsid w:val="7CF81572"/>
    <w:rsid w:val="7D0A3AD2"/>
    <w:rsid w:val="7D271EE3"/>
    <w:rsid w:val="7D2B75E2"/>
    <w:rsid w:val="7D705B5B"/>
    <w:rsid w:val="7D741635"/>
    <w:rsid w:val="7DAC20BE"/>
    <w:rsid w:val="7DC266CD"/>
    <w:rsid w:val="7DD4587F"/>
    <w:rsid w:val="7DDA7B65"/>
    <w:rsid w:val="7DE13BCC"/>
    <w:rsid w:val="7E7D7BA8"/>
    <w:rsid w:val="7E9E3FA7"/>
    <w:rsid w:val="7EB76B5F"/>
    <w:rsid w:val="7EBB580E"/>
    <w:rsid w:val="7F1803F8"/>
    <w:rsid w:val="7F18397E"/>
    <w:rsid w:val="7F3C536E"/>
    <w:rsid w:val="7F6E77D4"/>
    <w:rsid w:val="7F7D3DC3"/>
    <w:rsid w:val="7FDD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ody Text"/>
    <w:basedOn w:val="1"/>
    <w:next w:val="7"/>
    <w:qFormat/>
    <w:uiPriority w:val="0"/>
    <w:pPr>
      <w:adjustRightInd w:val="0"/>
      <w:spacing w:before="100" w:after="100" w:line="300" w:lineRule="auto"/>
      <w:ind w:firstLine="1044" w:firstLineChars="200"/>
    </w:pPr>
    <w:rPr>
      <w:sz w:val="24"/>
    </w:rPr>
  </w:style>
  <w:style w:type="paragraph" w:styleId="7">
    <w:name w:val="Body Text 2"/>
    <w:basedOn w:val="1"/>
    <w:qFormat/>
    <w:uiPriority w:val="0"/>
    <w:pPr>
      <w:spacing w:after="120" w:line="480" w:lineRule="auto"/>
    </w:p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tabs>
        <w:tab w:val="center" w:pos="4153"/>
        <w:tab w:val="right" w:pos="8306"/>
      </w:tabs>
      <w:snapToGrid w:val="0"/>
      <w:jc w:val="center"/>
    </w:pPr>
    <w:rPr>
      <w:sz w:val="18"/>
      <w:szCs w:val="18"/>
    </w:rPr>
  </w:style>
  <w:style w:type="paragraph" w:styleId="10">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paragraph" w:styleId="11">
    <w:name w:val="annotation subject"/>
    <w:basedOn w:val="5"/>
    <w:next w:val="5"/>
    <w:link w:val="21"/>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font51"/>
    <w:basedOn w:val="14"/>
    <w:qFormat/>
    <w:uiPriority w:val="0"/>
    <w:rPr>
      <w:rFonts w:hint="eastAsia" w:ascii="方正仿宋_GBK" w:hAnsi="方正仿宋_GBK" w:eastAsia="方正仿宋_GBK" w:cs="方正仿宋_GBK"/>
      <w:b/>
      <w:bCs/>
      <w:color w:val="000000"/>
      <w:sz w:val="16"/>
      <w:szCs w:val="16"/>
      <w:u w:val="none"/>
    </w:rPr>
  </w:style>
  <w:style w:type="paragraph" w:styleId="18">
    <w:name w:val="List Paragraph"/>
    <w:basedOn w:val="1"/>
    <w:unhideWhenUsed/>
    <w:qFormat/>
    <w:uiPriority w:val="99"/>
    <w:pPr>
      <w:ind w:firstLine="420" w:firstLineChars="200"/>
    </w:p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1"/>
    <w:qFormat/>
    <w:uiPriority w:val="0"/>
    <w:rPr>
      <w:rFonts w:asciiTheme="minorHAnsi" w:hAnsiTheme="minorHAnsi" w:eastAsiaTheme="minorEastAsia" w:cstheme="minorBidi"/>
      <w:b/>
      <w:bCs/>
      <w:kern w:val="2"/>
      <w:sz w:val="21"/>
      <w:szCs w:val="24"/>
    </w:rPr>
  </w:style>
  <w:style w:type="character" w:customStyle="1" w:styleId="22">
    <w:name w:val="font41"/>
    <w:basedOn w:val="14"/>
    <w:qFormat/>
    <w:uiPriority w:val="0"/>
    <w:rPr>
      <w:rFonts w:hint="eastAsia" w:ascii="宋体" w:hAnsi="宋体" w:eastAsia="宋体" w:cs="宋体"/>
      <w:color w:val="000000"/>
      <w:sz w:val="20"/>
      <w:szCs w:val="20"/>
      <w:u w:val="none"/>
    </w:rPr>
  </w:style>
  <w:style w:type="paragraph" w:customStyle="1" w:styleId="23">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页眉 字符"/>
    <w:basedOn w:val="14"/>
    <w:link w:val="9"/>
    <w:qFormat/>
    <w:uiPriority w:val="0"/>
    <w:rPr>
      <w:rFonts w:asciiTheme="minorHAnsi" w:hAnsiTheme="minorHAnsi" w:eastAsiaTheme="minorEastAsia" w:cstheme="minorBidi"/>
      <w:kern w:val="2"/>
      <w:sz w:val="18"/>
      <w:szCs w:val="18"/>
    </w:rPr>
  </w:style>
  <w:style w:type="character" w:customStyle="1" w:styleId="26">
    <w:name w:val="页脚 字符"/>
    <w:basedOn w:val="14"/>
    <w:link w:val="8"/>
    <w:qFormat/>
    <w:uiPriority w:val="0"/>
    <w:rPr>
      <w:rFonts w:asciiTheme="minorHAnsi" w:hAnsiTheme="minorHAnsi" w:eastAsiaTheme="minorEastAsia" w:cstheme="minorBidi"/>
      <w:kern w:val="2"/>
      <w:sz w:val="18"/>
      <w:szCs w:val="18"/>
    </w:rPr>
  </w:style>
  <w:style w:type="character" w:customStyle="1" w:styleId="27">
    <w:name w:val="font31"/>
    <w:basedOn w:val="14"/>
    <w:qFormat/>
    <w:uiPriority w:val="0"/>
    <w:rPr>
      <w:rFonts w:hint="eastAsia" w:ascii="仿宋" w:hAnsi="仿宋" w:eastAsia="仿宋" w:cs="仿宋"/>
      <w:b/>
      <w:bCs/>
      <w:color w:val="000000"/>
      <w:sz w:val="20"/>
      <w:szCs w:val="20"/>
      <w:u w:val="none"/>
    </w:rPr>
  </w:style>
  <w:style w:type="character" w:customStyle="1" w:styleId="28">
    <w:name w:val="font81"/>
    <w:basedOn w:val="14"/>
    <w:qFormat/>
    <w:uiPriority w:val="0"/>
    <w:rPr>
      <w:rFonts w:hint="eastAsia" w:ascii="仿宋" w:hAnsi="仿宋" w:eastAsia="仿宋" w:cs="仿宋"/>
      <w:b/>
      <w:bCs/>
      <w:color w:val="000000"/>
      <w:sz w:val="18"/>
      <w:szCs w:val="18"/>
      <w:u w:val="none"/>
    </w:rPr>
  </w:style>
  <w:style w:type="character" w:customStyle="1" w:styleId="29">
    <w:name w:val="font91"/>
    <w:basedOn w:val="14"/>
    <w:uiPriority w:val="0"/>
    <w:rPr>
      <w:rFonts w:ascii="Microsoft YaHei UI" w:hAnsi="Microsoft YaHei UI" w:eastAsia="Microsoft YaHei UI" w:cs="Microsoft YaHei UI"/>
      <w:color w:val="000000"/>
      <w:sz w:val="18"/>
      <w:szCs w:val="18"/>
      <w:u w:val="none"/>
    </w:rPr>
  </w:style>
  <w:style w:type="character" w:customStyle="1" w:styleId="30">
    <w:name w:val="font11"/>
    <w:basedOn w:val="14"/>
    <w:uiPriority w:val="0"/>
    <w:rPr>
      <w:rFonts w:hint="eastAsia" w:ascii="宋体" w:hAnsi="宋体" w:eastAsia="宋体" w:cs="宋体"/>
      <w:color w:val="000000"/>
      <w:sz w:val="20"/>
      <w:szCs w:val="20"/>
      <w:u w:val="none"/>
    </w:rPr>
  </w:style>
  <w:style w:type="character" w:customStyle="1" w:styleId="31">
    <w:name w:val="font12"/>
    <w:basedOn w:val="1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1EA7-E2CD-4C34-8E20-3D9C521DF597}">
  <ds:schemaRefs/>
</ds:datastoreItem>
</file>

<file path=docProps/app.xml><?xml version="1.0" encoding="utf-8"?>
<Properties xmlns="http://schemas.openxmlformats.org/officeDocument/2006/extended-properties" xmlns:vt="http://schemas.openxmlformats.org/officeDocument/2006/docPropsVTypes">
  <Template>Normal</Template>
  <Pages>55</Pages>
  <Words>6492</Words>
  <Characters>6853</Characters>
  <Lines>3383</Lines>
  <Paragraphs>1793</Paragraphs>
  <TotalTime>9</TotalTime>
  <ScaleCrop>false</ScaleCrop>
  <LinksUpToDate>false</LinksUpToDate>
  <CharactersWithSpaces>6912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2026-04-25T16:04:00Z</dcterms:created>
  <dc:creator>陈林昕</dc:creator>
  <cp:lastModifiedBy>黄钢臻</cp:lastModifiedBy>
  <dcterms:modified xsi:type="dcterms:W3CDTF">2026-05-07T10:24:55Z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D04AC855D2E040AE9E5D14D22C9D103B_13</vt:lpwstr>
  </property>
  <property fmtid="{D5CDD505-2E9C-101B-9397-08002B2CF9AE}" pid="4" name="KSOTemplateDocerSaveRecord">
    <vt:lpwstr>eyJoZGlkIjoiNzlkZmVmYTE5MjhiYWM1YTVmNGVjNjE1Y2MxNWRmZjciLCJ1c2VySWQiOiIzMDQ5NjYzNjIifQ==</vt:lpwstr>
  </property>
</Properties>
</file>