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42DC1">
      <w:pPr>
        <w:widowControl/>
        <w:spacing w:before="100" w:beforeAutospacing="1" w:after="100" w:afterAutospacing="1"/>
        <w:jc w:val="center"/>
        <w:rPr>
          <w:rFonts w:hint="eastAsia" w:ascii="仿宋" w:hAnsi="仿宋" w:eastAsia="仿宋" w:cs="宋体"/>
          <w:kern w:val="0"/>
          <w:sz w:val="36"/>
          <w:szCs w:val="36"/>
        </w:rPr>
      </w:pPr>
    </w:p>
    <w:p w14:paraId="34B47056">
      <w:pPr>
        <w:widowControl/>
        <w:spacing w:before="100" w:beforeAutospacing="1" w:after="100" w:afterAutospacing="1"/>
        <w:jc w:val="center"/>
        <w:rPr>
          <w:rFonts w:hint="eastAsia" w:ascii="仿宋" w:hAnsi="仿宋" w:eastAsia="仿宋" w:cs="宋体"/>
          <w:b/>
          <w:bCs/>
          <w:kern w:val="0"/>
          <w:sz w:val="36"/>
          <w:szCs w:val="36"/>
        </w:rPr>
      </w:pPr>
    </w:p>
    <w:p w14:paraId="537685DF">
      <w:pPr>
        <w:widowControl/>
        <w:spacing w:before="100" w:beforeAutospacing="1" w:after="100" w:afterAutospacing="1"/>
        <w:jc w:val="center"/>
        <w:rPr>
          <w:rFonts w:hint="eastAsia" w:ascii="仿宋" w:hAnsi="仿宋" w:eastAsia="仿宋" w:cs="宋体"/>
          <w:b/>
          <w:bCs/>
          <w:kern w:val="0"/>
          <w:sz w:val="52"/>
          <w:szCs w:val="52"/>
        </w:rPr>
      </w:pPr>
    </w:p>
    <w:p w14:paraId="6DAB17B7">
      <w:pPr>
        <w:widowControl/>
        <w:spacing w:before="100" w:beforeAutospacing="1" w:after="100" w:afterAutospacing="1"/>
        <w:jc w:val="center"/>
        <w:rPr>
          <w:rFonts w:hint="eastAsia" w:ascii="仿宋" w:hAnsi="仿宋" w:eastAsia="仿宋" w:cs="宋体"/>
          <w:b/>
          <w:bCs/>
          <w:kern w:val="0"/>
          <w:sz w:val="52"/>
          <w:szCs w:val="52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52"/>
          <w:szCs w:val="52"/>
        </w:rPr>
        <w:t>采购需求调查反馈</w:t>
      </w:r>
      <w:r>
        <w:rPr>
          <w:rFonts w:hint="eastAsia" w:ascii="仿宋" w:hAnsi="仿宋" w:eastAsia="仿宋" w:cs="宋体"/>
          <w:b/>
          <w:bCs/>
          <w:kern w:val="0"/>
          <w:sz w:val="52"/>
          <w:szCs w:val="52"/>
          <w:lang w:val="en-US" w:eastAsia="zh-CN"/>
        </w:rPr>
        <w:t>表</w:t>
      </w:r>
    </w:p>
    <w:p w14:paraId="0CA36454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5CEFB10A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36"/>
          <w:szCs w:val="36"/>
          <w:lang w:val="en-US" w:eastAsia="zh-CN"/>
        </w:rPr>
      </w:pPr>
    </w:p>
    <w:p w14:paraId="671A63E7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36"/>
          <w:szCs w:val="36"/>
          <w:lang w:val="en-US" w:eastAsia="zh-CN"/>
        </w:rPr>
      </w:pPr>
    </w:p>
    <w:p w14:paraId="2268ADF5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36"/>
          <w:szCs w:val="36"/>
          <w:lang w:val="en-US" w:eastAsia="zh-CN"/>
        </w:rPr>
      </w:pPr>
    </w:p>
    <w:p w14:paraId="1AC37464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36"/>
          <w:szCs w:val="36"/>
          <w:lang w:val="en-US" w:eastAsia="zh-CN"/>
        </w:rPr>
      </w:pPr>
    </w:p>
    <w:p w14:paraId="58003328">
      <w:pPr>
        <w:pStyle w:val="4"/>
        <w:ind w:left="1807" w:hanging="1807" w:hangingChars="500"/>
        <w:rPr>
          <w:rFonts w:hint="eastAsia" w:ascii="仿宋" w:hAnsi="仿宋" w:eastAsia="仿宋" w:cs="宋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宋体"/>
          <w:b/>
          <w:bCs/>
          <w:kern w:val="0"/>
          <w:sz w:val="36"/>
          <w:szCs w:val="36"/>
          <w:lang w:val="en-US" w:eastAsia="zh-CN"/>
        </w:rPr>
        <w:t>项目名称：</w:t>
      </w:r>
    </w:p>
    <w:p w14:paraId="0A3CBA56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宋体"/>
          <w:b/>
          <w:bCs/>
          <w:kern w:val="0"/>
          <w:sz w:val="36"/>
          <w:szCs w:val="36"/>
          <w:lang w:val="en-US" w:eastAsia="zh-CN"/>
        </w:rPr>
        <w:t>公司名称（盖章）：</w:t>
      </w:r>
    </w:p>
    <w:p w14:paraId="5FEDF828"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</w:pPr>
    </w:p>
    <w:p w14:paraId="6CBE14DA"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</w:pPr>
    </w:p>
    <w:p w14:paraId="41AED5DE"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</w:pPr>
    </w:p>
    <w:p w14:paraId="70F1F411"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</w:pPr>
    </w:p>
    <w:p w14:paraId="07B67892">
      <w:pPr>
        <w:pStyle w:val="4"/>
        <w:ind w:firstLine="0" w:firstLineChars="0"/>
        <w:jc w:val="center"/>
        <w:rPr>
          <w:rFonts w:hint="default" w:ascii="仿宋" w:hAnsi="仿宋" w:eastAsia="仿宋" w:cs="宋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宋体"/>
          <w:b/>
          <w:bCs/>
          <w:kern w:val="0"/>
          <w:sz w:val="36"/>
          <w:szCs w:val="36"/>
          <w:lang w:val="en-US" w:eastAsia="zh-CN"/>
        </w:rPr>
        <w:t xml:space="preserve">    年    月    日</w:t>
      </w:r>
    </w:p>
    <w:p w14:paraId="68855649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411C2474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sectPr>
          <w:footerReference r:id="rId3" w:type="default"/>
          <w:pgSz w:w="11906" w:h="16838"/>
          <w:pgMar w:top="1440" w:right="1558" w:bottom="1440" w:left="1576" w:header="851" w:footer="992" w:gutter="0"/>
          <w:cols w:space="720" w:num="1"/>
          <w:docGrid w:type="lines" w:linePitch="312" w:charSpace="0"/>
        </w:sectPr>
      </w:pPr>
    </w:p>
    <w:p w14:paraId="0BA89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一、供应商基本信息</w:t>
      </w:r>
    </w:p>
    <w:p w14:paraId="38FE7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供应商名称：</w:t>
      </w:r>
      <w:r>
        <w:rPr>
          <w:rFonts w:hint="eastAsia" w:ascii="宋体" w:hAnsi="宋体"/>
          <w:b/>
          <w:color w:val="auto"/>
          <w:sz w:val="24"/>
          <w:szCs w:val="24"/>
          <w:u w:val="single"/>
        </w:rPr>
        <w:t xml:space="preserve">                             </w:t>
      </w:r>
    </w:p>
    <w:p w14:paraId="3642F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color w:val="auto"/>
          <w:sz w:val="24"/>
          <w:szCs w:val="24"/>
          <w:u w:val="single"/>
        </w:rPr>
      </w:pPr>
      <w:r>
        <w:rPr>
          <w:rFonts w:hint="eastAsia" w:ascii="宋体" w:hAnsi="宋体"/>
          <w:color w:val="auto"/>
          <w:sz w:val="24"/>
          <w:szCs w:val="24"/>
        </w:rPr>
        <w:t>注册地址：</w:t>
      </w:r>
      <w:r>
        <w:rPr>
          <w:rFonts w:hint="eastAsia" w:ascii="宋体" w:hAnsi="宋体"/>
          <w:b/>
          <w:color w:val="auto"/>
          <w:sz w:val="24"/>
          <w:szCs w:val="24"/>
          <w:u w:val="single"/>
        </w:rPr>
        <w:t xml:space="preserve">                               </w:t>
      </w:r>
    </w:p>
    <w:p w14:paraId="79541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联系人：</w:t>
      </w:r>
      <w:r>
        <w:rPr>
          <w:rFonts w:hint="eastAsia" w:ascii="宋体" w:hAnsi="宋体"/>
          <w:b/>
          <w:color w:val="auto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/>
          <w:b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4"/>
        </w:rPr>
        <w:t xml:space="preserve">       </w:t>
      </w:r>
    </w:p>
    <w:p w14:paraId="0A28B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color w:val="auto"/>
          <w:sz w:val="24"/>
          <w:szCs w:val="24"/>
          <w:u w:val="single"/>
        </w:rPr>
      </w:pPr>
      <w:r>
        <w:rPr>
          <w:rFonts w:hint="eastAsia" w:ascii="宋体" w:hAnsi="宋体"/>
          <w:color w:val="auto"/>
          <w:sz w:val="24"/>
          <w:szCs w:val="24"/>
        </w:rPr>
        <w:t>联系电话：</w:t>
      </w:r>
      <w:r>
        <w:rPr>
          <w:rFonts w:hint="eastAsia" w:ascii="宋体" w:hAnsi="宋体"/>
          <w:b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/>
          <w:b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color w:val="auto"/>
          <w:sz w:val="24"/>
          <w:szCs w:val="24"/>
          <w:u w:val="single"/>
        </w:rPr>
        <w:t xml:space="preserve">   </w:t>
      </w:r>
    </w:p>
    <w:p w14:paraId="7719A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color w:val="auto"/>
          <w:sz w:val="24"/>
          <w:szCs w:val="24"/>
          <w:u w:val="single"/>
        </w:rPr>
      </w:pPr>
      <w:r>
        <w:rPr>
          <w:rFonts w:hint="eastAsia" w:ascii="宋体" w:hAnsi="宋体"/>
          <w:color w:val="auto"/>
          <w:sz w:val="24"/>
          <w:szCs w:val="24"/>
        </w:rPr>
        <w:t>联系邮箱：</w:t>
      </w:r>
      <w:r>
        <w:rPr>
          <w:rFonts w:hint="eastAsia" w:ascii="宋体" w:hAnsi="宋体"/>
          <w:b/>
          <w:color w:val="auto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/>
          <w:b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color w:val="auto"/>
          <w:sz w:val="24"/>
          <w:szCs w:val="24"/>
          <w:u w:val="single"/>
        </w:rPr>
        <w:t xml:space="preserve">  </w:t>
      </w:r>
    </w:p>
    <w:p w14:paraId="1A762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市场主体类型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（请在对应框内打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bidi="ar"/>
        </w:rPr>
        <w:sym w:font="Wingdings 2" w:char="0052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sym w:font="Wingdings 2" w:char="00A3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事业法人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sym w:font="Wingdings 2" w:char="00A3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企业法人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sym w:font="Wingdings 2" w:char="00A3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自然人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sym w:font="Wingdings 2" w:char="00A3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其他组织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</w:t>
      </w:r>
    </w:p>
    <w:p w14:paraId="6866500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调查对象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类型：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供应商直接服务</w:t>
      </w:r>
    </w:p>
    <w:p w14:paraId="3A7C8EF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56D3C7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 w:ascii="宋体" w:hAnsi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>项目概况</w:t>
      </w:r>
    </w:p>
    <w:p w14:paraId="3EF3981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公开招投标方式选取未来3年东山福利院食堂承包单位。本项目服务包括由中标单位承包食品采购、加工制作、配送和食堂人员薪资及餐厅业务管理等；东山苑食堂作为特色餐厅提供茶点、点餐等多元化、个性化特色餐饮服务，特色餐厅服务主要由中标单位自主经营。外包费用按照我院常规餐伙食费标准支付，我院收取老人的伙食费按中标价格标准支付给中标单位；收取员工的伙食费不及餐标部分，由我院按照员工伙食福利足额支付给中标单位。本项目按410人（含员工和老人）人均每月伙食费800元预算，服务期3年，每年最高限价为393.6万元，3年合计最高1180.8万元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4B0157A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63230A8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预估报价情况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（报价包括但不限于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食材和加工费、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人工费（含薪资、福利、社保等费用）、易耗费、管理费、零星维修费用、耗材及厨房设备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日常维保费用、油排设备清洗费用、隔油池清运费用、厨余及其他垃圾清运费用、税费及一切不可预见的费用）</w:t>
      </w:r>
    </w:p>
    <w:p w14:paraId="003C724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1.拟报价（下浮率）为</w:t>
      </w:r>
      <w:r>
        <w:rPr>
          <w:rFonts w:hint="eastAsia" w:ascii="宋体" w:hAnsi="宋体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%</w:t>
      </w:r>
    </w:p>
    <w:p w14:paraId="365C6BAD">
      <w:pPr>
        <w:pStyle w:val="2"/>
        <w:rPr>
          <w:rFonts w:hint="default" w:ascii="宋体" w:hAnsi="宋体" w:cs="Times New Roman"/>
          <w:kern w:val="2"/>
          <w:sz w:val="24"/>
          <w:szCs w:val="24"/>
          <w:lang w:val="en-US" w:eastAsia="zh-CN" w:bidi="ar"/>
        </w:rPr>
      </w:pPr>
    </w:p>
    <w:p w14:paraId="62D331FF">
      <w:pPr>
        <w:spacing w:line="360" w:lineRule="auto"/>
        <w:outlineLvl w:val="0"/>
        <w:rPr>
          <w:rFonts w:hint="default" w:ascii="宋体" w:hAnsi="宋体" w:eastAsia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宋体" w:hAnsi="宋体"/>
          <w:b/>
          <w:color w:val="auto"/>
          <w:sz w:val="24"/>
          <w:szCs w:val="24"/>
        </w:rPr>
        <w:t>、</w:t>
      </w: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>需求调查内容</w:t>
      </w:r>
    </w:p>
    <w:p w14:paraId="6F9D72CC">
      <w:pPr>
        <w:pStyle w:val="2"/>
        <w:rPr>
          <w:rFonts w:hint="eastAsia" w:ascii="宋体" w:hAnsi="宋体" w:eastAsia="宋体" w:cs="宋体"/>
          <w:b/>
          <w:bCs/>
          <w:i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i/>
          <w:color w:val="000000"/>
          <w:kern w:val="0"/>
          <w:sz w:val="24"/>
          <w:szCs w:val="24"/>
        </w:rPr>
        <w:t>调查应当选择真实、有效的信息，信息来源应当有依据且符合当前市场实际情况，不得随意编造。</w:t>
      </w:r>
    </w:p>
    <w:p w14:paraId="074C15AB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  <w:t>（一）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相关产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发展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864A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65A547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1.标的技术说明</w:t>
            </w:r>
          </w:p>
        </w:tc>
      </w:tr>
      <w:tr w14:paraId="6044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  <w:jc w:val="center"/>
        </w:trPr>
        <w:tc>
          <w:tcPr>
            <w:tcW w:w="5000" w:type="pct"/>
            <w:shd w:val="clear" w:color="auto" w:fill="auto"/>
          </w:tcPr>
          <w:p w14:paraId="570A34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包括但不限于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现有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食品安全管理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、食堂安全管理、行业的发展历程、行业现状等：</w:t>
            </w:r>
          </w:p>
        </w:tc>
      </w:tr>
      <w:tr w14:paraId="46373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467B2D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资质情况</w:t>
            </w:r>
          </w:p>
        </w:tc>
      </w:tr>
      <w:tr w14:paraId="307D2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  <w:jc w:val="center"/>
        </w:trPr>
        <w:tc>
          <w:tcPr>
            <w:tcW w:w="5000" w:type="pct"/>
            <w:shd w:val="clear" w:color="auto" w:fill="auto"/>
          </w:tcPr>
          <w:p w14:paraId="3B0367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包括但不限于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可能涉及的企业资质、产品资质、人员资质：</w:t>
            </w:r>
          </w:p>
        </w:tc>
      </w:tr>
      <w:tr w14:paraId="05AC8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218C95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标的标准和规范</w:t>
            </w:r>
          </w:p>
        </w:tc>
      </w:tr>
      <w:tr w14:paraId="30A6A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  <w:jc w:val="center"/>
        </w:trPr>
        <w:tc>
          <w:tcPr>
            <w:tcW w:w="5000" w:type="pct"/>
            <w:shd w:val="clear" w:color="auto" w:fill="auto"/>
          </w:tcPr>
          <w:p w14:paraId="2AABCC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涉及的相关标准和规范：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如国家、行业、地方、企业标准规范等</w:t>
            </w:r>
          </w:p>
        </w:tc>
      </w:tr>
    </w:tbl>
    <w:p w14:paraId="72CB43D3"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</w:p>
    <w:p w14:paraId="2BB3676A">
      <w:pPr>
        <w:pStyle w:val="2"/>
        <w:numPr>
          <w:ilvl w:val="0"/>
          <w:numId w:val="0"/>
        </w:numPr>
        <w:ind w:left="0" w:leftChars="0" w:firstLine="0" w:firstLineChars="0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市场供给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4BBF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28102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市场竞争程度</w:t>
            </w:r>
          </w:p>
        </w:tc>
      </w:tr>
      <w:tr w14:paraId="020F8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  <w:jc w:val="center"/>
        </w:trPr>
        <w:tc>
          <w:tcPr>
            <w:tcW w:w="5000" w:type="pct"/>
            <w:shd w:val="clear" w:color="auto" w:fill="auto"/>
          </w:tcPr>
          <w:p w14:paraId="76DE5D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包括但不限于市场占有率说明：</w:t>
            </w:r>
          </w:p>
          <w:p w14:paraId="27338C68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2F23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49FEAB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.履约能力、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应急服务</w:t>
            </w:r>
          </w:p>
        </w:tc>
      </w:tr>
      <w:tr w14:paraId="44BD1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  <w:jc w:val="center"/>
        </w:trPr>
        <w:tc>
          <w:tcPr>
            <w:tcW w:w="5000" w:type="pct"/>
            <w:shd w:val="clear" w:color="auto" w:fill="auto"/>
          </w:tcPr>
          <w:p w14:paraId="108B4BA1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5A8A00F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</w:p>
    <w:p w14:paraId="50728A38">
      <w:pPr>
        <w:pStyle w:val="2"/>
        <w:widowControl w:val="0"/>
        <w:numPr>
          <w:ilvl w:val="0"/>
          <w:numId w:val="1"/>
        </w:numPr>
        <w:spacing w:after="120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  <w:t>同类采购项目历史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（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2023年至今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）成交信息</w:t>
      </w: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1419"/>
        <w:gridCol w:w="996"/>
        <w:gridCol w:w="1349"/>
        <w:gridCol w:w="943"/>
        <w:gridCol w:w="1037"/>
        <w:gridCol w:w="1122"/>
        <w:gridCol w:w="1165"/>
      </w:tblGrid>
      <w:tr w14:paraId="20520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85" w:type="pct"/>
            <w:vAlign w:val="center"/>
          </w:tcPr>
          <w:p w14:paraId="11D803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832" w:type="pct"/>
            <w:vAlign w:val="center"/>
          </w:tcPr>
          <w:p w14:paraId="64679FF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="宋体"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合同签订时间</w:t>
            </w:r>
          </w:p>
        </w:tc>
        <w:tc>
          <w:tcPr>
            <w:tcW w:w="584" w:type="pct"/>
            <w:vAlign w:val="center"/>
          </w:tcPr>
          <w:p w14:paraId="16A0094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="宋体"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采购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人</w:t>
            </w:r>
          </w:p>
        </w:tc>
        <w:tc>
          <w:tcPr>
            <w:tcW w:w="791" w:type="pct"/>
            <w:vAlign w:val="center"/>
          </w:tcPr>
          <w:p w14:paraId="750438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项目名称或主要标的名称</w:t>
            </w:r>
          </w:p>
        </w:tc>
        <w:tc>
          <w:tcPr>
            <w:tcW w:w="553" w:type="pct"/>
            <w:vAlign w:val="center"/>
          </w:tcPr>
          <w:p w14:paraId="25D4978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="宋体" w:cs="Times New Roman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项目预算金额</w:t>
            </w:r>
          </w:p>
        </w:tc>
        <w:tc>
          <w:tcPr>
            <w:tcW w:w="608" w:type="pct"/>
            <w:vAlign w:val="center"/>
          </w:tcPr>
          <w:p w14:paraId="27EB8FD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="宋体" w:cs="Times New Roman" w:asciiTheme="minorEastAsia" w:hAnsiTheme="minorEastAsia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承接商名称</w:t>
            </w:r>
          </w:p>
        </w:tc>
        <w:tc>
          <w:tcPr>
            <w:tcW w:w="658" w:type="pct"/>
            <w:vAlign w:val="center"/>
          </w:tcPr>
          <w:p w14:paraId="16BF62C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="宋体" w:cs="Times New Roman" w:asciiTheme="minorEastAsia" w:hAnsiTheme="minorEastAsia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中标报价（总价或折扣率或下浮率）</w:t>
            </w:r>
          </w:p>
        </w:tc>
        <w:tc>
          <w:tcPr>
            <w:tcW w:w="683" w:type="pct"/>
            <w:vAlign w:val="center"/>
          </w:tcPr>
          <w:p w14:paraId="084B4F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相关结果公告网址链接或采购合同</w:t>
            </w:r>
          </w:p>
        </w:tc>
      </w:tr>
      <w:tr w14:paraId="36C4B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285" w:type="pct"/>
            <w:vAlign w:val="center"/>
          </w:tcPr>
          <w:p w14:paraId="2DAA93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2" w:type="pct"/>
            <w:vAlign w:val="center"/>
          </w:tcPr>
          <w:p w14:paraId="5F31D7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4B0568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2976E6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14:paraId="42278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109C41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658" w:type="pct"/>
            <w:vAlign w:val="center"/>
          </w:tcPr>
          <w:p w14:paraId="5778FA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683" w:type="pct"/>
            <w:vAlign w:val="center"/>
          </w:tcPr>
          <w:p w14:paraId="6494F7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</w:tr>
      <w:tr w14:paraId="2D840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285" w:type="pct"/>
            <w:vAlign w:val="center"/>
          </w:tcPr>
          <w:p w14:paraId="543AFC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2" w:type="pct"/>
            <w:vAlign w:val="center"/>
          </w:tcPr>
          <w:p w14:paraId="1008F3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38E6DA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386244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14:paraId="4BEB1E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0FF204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658" w:type="pct"/>
            <w:vAlign w:val="center"/>
          </w:tcPr>
          <w:p w14:paraId="08DAF8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683" w:type="pct"/>
            <w:vAlign w:val="center"/>
          </w:tcPr>
          <w:p w14:paraId="55C110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</w:tr>
      <w:tr w14:paraId="48618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285" w:type="pct"/>
            <w:vAlign w:val="center"/>
          </w:tcPr>
          <w:p w14:paraId="0519A9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32" w:type="pct"/>
            <w:vAlign w:val="center"/>
          </w:tcPr>
          <w:p w14:paraId="19B11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18A812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3BC3BE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14:paraId="3C6439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395AEC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658" w:type="pct"/>
            <w:vAlign w:val="center"/>
          </w:tcPr>
          <w:p w14:paraId="2C19C2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683" w:type="pct"/>
            <w:vAlign w:val="center"/>
          </w:tcPr>
          <w:p w14:paraId="0325E5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</w:tr>
      <w:tr w14:paraId="4FD2C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285" w:type="pct"/>
            <w:vAlign w:val="center"/>
          </w:tcPr>
          <w:p w14:paraId="685C94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Times New Roman" w:asciiTheme="minorEastAsia" w:hAnsi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32" w:type="pct"/>
            <w:vAlign w:val="center"/>
          </w:tcPr>
          <w:p w14:paraId="59F6D4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3A4684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63E5B5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14:paraId="7F38B1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089D9B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658" w:type="pct"/>
            <w:vAlign w:val="center"/>
          </w:tcPr>
          <w:p w14:paraId="26E2E6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683" w:type="pct"/>
            <w:vAlign w:val="center"/>
          </w:tcPr>
          <w:p w14:paraId="06E6B4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</w:tr>
    </w:tbl>
    <w:p w14:paraId="50377D61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</w:p>
    <w:p w14:paraId="437B56B3">
      <w:pPr>
        <w:pStyle w:val="2"/>
        <w:widowControl w:val="0"/>
        <w:numPr>
          <w:ilvl w:val="0"/>
          <w:numId w:val="0"/>
        </w:numPr>
        <w:spacing w:after="120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  <w:t>（四）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采购情况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99DF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6982C6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.可能涉及的运行维护、升级更新、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突发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的应急服务预案</w:t>
            </w:r>
          </w:p>
        </w:tc>
      </w:tr>
      <w:tr w14:paraId="2CEDF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shd w:val="clear" w:color="auto" w:fill="auto"/>
          </w:tcPr>
          <w:p w14:paraId="36C08D81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720" w:leftChars="0" w:right="0" w:hanging="720" w:firstLineChars="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-SA"/>
              </w:rPr>
              <w:t>（1）运行维护主要内容</w:t>
            </w:r>
          </w:p>
        </w:tc>
      </w:tr>
      <w:tr w14:paraId="58E42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5000" w:type="pct"/>
            <w:shd w:val="clear" w:color="auto" w:fill="auto"/>
          </w:tcPr>
          <w:p w14:paraId="5A6B12B0">
            <w:pPr>
              <w:pStyle w:val="10"/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498C4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shd w:val="clear" w:color="auto" w:fill="auto"/>
          </w:tcPr>
          <w:p w14:paraId="3D292827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720" w:leftChars="0" w:right="0" w:hanging="720" w:firstLineChars="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-SA"/>
              </w:rPr>
              <w:t>（2）升级更新主要内容</w:t>
            </w:r>
          </w:p>
        </w:tc>
      </w:tr>
      <w:tr w14:paraId="20B1D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  <w:jc w:val="center"/>
        </w:trPr>
        <w:tc>
          <w:tcPr>
            <w:tcW w:w="5000" w:type="pct"/>
            <w:shd w:val="clear" w:color="auto" w:fill="auto"/>
          </w:tcPr>
          <w:p w14:paraId="3CE928B8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720" w:right="0" w:firstLine="0" w:firstLineChars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F5E6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shd w:val="clear" w:color="auto" w:fill="auto"/>
          </w:tcPr>
          <w:p w14:paraId="1C8853B7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720" w:leftChars="0" w:right="0" w:hanging="72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-SA"/>
              </w:rPr>
              <w:t>（3）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突发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的应急服务预案</w:t>
            </w:r>
          </w:p>
        </w:tc>
      </w:tr>
      <w:tr w14:paraId="0B576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  <w:jc w:val="center"/>
        </w:trPr>
        <w:tc>
          <w:tcPr>
            <w:tcW w:w="5000" w:type="pct"/>
            <w:shd w:val="clear" w:color="auto" w:fill="auto"/>
          </w:tcPr>
          <w:p w14:paraId="283F2974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720" w:right="0" w:firstLine="0" w:firstLineChars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B2D2EE8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</w:p>
    <w:p w14:paraId="23C7AF6D">
      <w:pPr>
        <w:pStyle w:val="2"/>
        <w:widowControl w:val="0"/>
        <w:numPr>
          <w:ilvl w:val="0"/>
          <w:numId w:val="0"/>
        </w:numPr>
        <w:spacing w:after="120"/>
        <w:ind w:left="0" w:leftChars="0" w:firstLine="0" w:firstLineChars="0"/>
        <w:jc w:val="both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 w:bidi="ar-SA"/>
        </w:rPr>
        <w:t>（五）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  <w:t>提供本次服务供应商中小企业情况说明</w:t>
      </w:r>
    </w:p>
    <w:p w14:paraId="132AF01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服务商名称：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 ，</w:t>
      </w:r>
      <w:r>
        <w:rPr>
          <w:rFonts w:hint="eastAsia" w:ascii="宋体" w:hAnsi="宋体"/>
          <w:color w:val="auto"/>
          <w:sz w:val="24"/>
          <w:lang w:val="en-US" w:eastAsia="zh-CN"/>
        </w:rPr>
        <w:t>大中小（微）</w:t>
      </w:r>
      <w:r>
        <w:rPr>
          <w:rFonts w:hint="eastAsia" w:ascii="宋体" w:hAnsi="宋体"/>
          <w:color w:val="auto"/>
          <w:sz w:val="24"/>
        </w:rPr>
        <w:t>企业</w:t>
      </w:r>
      <w:r>
        <w:rPr>
          <w:rFonts w:hint="eastAsia" w:ascii="宋体" w:hAnsi="宋体"/>
          <w:color w:val="auto"/>
          <w:sz w:val="24"/>
          <w:lang w:val="en-US" w:eastAsia="zh-CN"/>
        </w:rPr>
        <w:t>情况</w:t>
      </w:r>
      <w:r>
        <w:rPr>
          <w:rFonts w:hint="eastAsia" w:ascii="宋体" w:hAnsi="宋体"/>
          <w:color w:val="auto"/>
          <w:sz w:val="24"/>
        </w:rPr>
        <w:t>（根据本项目采购标的对应的中小企业划分标准所属行业：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餐饮业</w:t>
      </w:r>
      <w:r>
        <w:rPr>
          <w:rFonts w:hint="eastAsia" w:ascii="宋体" w:hAnsi="宋体"/>
          <w:color w:val="auto"/>
          <w:sz w:val="24"/>
        </w:rPr>
        <w:t>）：</w:t>
      </w:r>
      <w:r>
        <w:rPr>
          <w:rFonts w:hint="eastAsia" w:ascii="宋体" w:hAnsi="宋体"/>
          <w:color w:val="auto"/>
          <w:sz w:val="24"/>
        </w:rPr>
        <w:sym w:font="Wingdings 2" w:char="00A3"/>
      </w:r>
      <w:r>
        <w:rPr>
          <w:rFonts w:hint="eastAsia" w:ascii="宋体" w:hAnsi="宋体"/>
          <w:color w:val="auto"/>
          <w:sz w:val="24"/>
          <w:lang w:val="en-US" w:eastAsia="zh-CN"/>
        </w:rPr>
        <w:t>大型企业</w:t>
      </w:r>
      <w:r>
        <w:rPr>
          <w:rFonts w:hint="eastAsia" w:ascii="宋体" w:hAnsi="宋体"/>
          <w:color w:val="auto"/>
          <w:sz w:val="24"/>
        </w:rPr>
        <w:t xml:space="preserve">      </w:t>
      </w:r>
      <w:r>
        <w:rPr>
          <w:rFonts w:hint="eastAsia" w:ascii="宋体" w:hAnsi="宋体"/>
          <w:color w:val="auto"/>
          <w:sz w:val="24"/>
        </w:rPr>
        <w:sym w:font="Wingdings 2" w:char="00A3"/>
      </w:r>
      <w:r>
        <w:rPr>
          <w:rFonts w:hint="eastAsia" w:ascii="宋体" w:hAnsi="宋体"/>
          <w:color w:val="auto"/>
          <w:sz w:val="24"/>
          <w:lang w:val="en-US" w:eastAsia="zh-CN"/>
        </w:rPr>
        <w:t>中型企业</w:t>
      </w:r>
      <w:r>
        <w:rPr>
          <w:rFonts w:hint="eastAsia" w:ascii="宋体" w:hAnsi="宋体"/>
          <w:color w:val="auto"/>
          <w:sz w:val="24"/>
        </w:rPr>
        <w:t xml:space="preserve">      </w:t>
      </w:r>
      <w:r>
        <w:rPr>
          <w:rFonts w:hint="eastAsia" w:ascii="宋体" w:hAnsi="宋体"/>
          <w:color w:val="auto"/>
          <w:sz w:val="24"/>
        </w:rPr>
        <w:sym w:font="Wingdings 2" w:char="00A3"/>
      </w:r>
      <w:r>
        <w:rPr>
          <w:rFonts w:hint="eastAsia" w:ascii="宋体" w:hAnsi="宋体"/>
          <w:color w:val="auto"/>
          <w:sz w:val="24"/>
          <w:lang w:val="en-US" w:eastAsia="zh-CN"/>
        </w:rPr>
        <w:t>小型企业</w:t>
      </w:r>
      <w:r>
        <w:rPr>
          <w:rFonts w:hint="eastAsia" w:ascii="宋体" w:hAnsi="宋体"/>
          <w:color w:val="auto"/>
          <w:sz w:val="24"/>
        </w:rPr>
        <w:t xml:space="preserve">      </w:t>
      </w:r>
      <w:r>
        <w:rPr>
          <w:rFonts w:hint="eastAsia" w:ascii="宋体" w:hAnsi="宋体"/>
          <w:color w:val="auto"/>
          <w:sz w:val="24"/>
        </w:rPr>
        <w:sym w:font="Wingdings 2" w:char="00A3"/>
      </w:r>
      <w:r>
        <w:rPr>
          <w:rFonts w:hint="eastAsia" w:ascii="宋体" w:hAnsi="宋体"/>
          <w:color w:val="auto"/>
          <w:sz w:val="24"/>
          <w:lang w:val="en-US" w:eastAsia="zh-CN"/>
        </w:rPr>
        <w:t>微型企业</w:t>
      </w:r>
    </w:p>
    <w:p w14:paraId="58952FC8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（六）本次项目的需求建议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CE80D">
    <w:pPr>
      <w:pStyle w:val="5"/>
      <w:jc w:val="center"/>
    </w:pPr>
  </w:p>
  <w:p w14:paraId="4D02B76C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94B8C"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1729D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1729D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911E919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316C8"/>
    <w:multiLevelType w:val="singleLevel"/>
    <w:tmpl w:val="843316C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yMGQ3ZmQyMmNjNmFjZTc4MGNhNDNhM2E1N2JkZjAifQ=="/>
  </w:docVars>
  <w:rsids>
    <w:rsidRoot w:val="1D7E67A9"/>
    <w:rsid w:val="001C6125"/>
    <w:rsid w:val="00AA289B"/>
    <w:rsid w:val="05797C7A"/>
    <w:rsid w:val="068B4EC7"/>
    <w:rsid w:val="070E365E"/>
    <w:rsid w:val="092571D0"/>
    <w:rsid w:val="0946657C"/>
    <w:rsid w:val="0A2264BB"/>
    <w:rsid w:val="0AF66C4F"/>
    <w:rsid w:val="0B296827"/>
    <w:rsid w:val="0C41423F"/>
    <w:rsid w:val="0C6A2581"/>
    <w:rsid w:val="0D0414C3"/>
    <w:rsid w:val="0DA877FB"/>
    <w:rsid w:val="0E9C7B2A"/>
    <w:rsid w:val="12DB02AB"/>
    <w:rsid w:val="139D77BD"/>
    <w:rsid w:val="15F11FBC"/>
    <w:rsid w:val="18226406"/>
    <w:rsid w:val="1A8446CF"/>
    <w:rsid w:val="1D7E67A9"/>
    <w:rsid w:val="1E757AC2"/>
    <w:rsid w:val="1F593A73"/>
    <w:rsid w:val="1F9B1E7A"/>
    <w:rsid w:val="1FC63B1B"/>
    <w:rsid w:val="207E1F19"/>
    <w:rsid w:val="25D55EC9"/>
    <w:rsid w:val="26F03788"/>
    <w:rsid w:val="28876C2E"/>
    <w:rsid w:val="2B167A1C"/>
    <w:rsid w:val="2BA666ED"/>
    <w:rsid w:val="2BD92DC3"/>
    <w:rsid w:val="2BE5357A"/>
    <w:rsid w:val="2F56121E"/>
    <w:rsid w:val="2FA432A0"/>
    <w:rsid w:val="313C55A7"/>
    <w:rsid w:val="31657092"/>
    <w:rsid w:val="32015008"/>
    <w:rsid w:val="35042256"/>
    <w:rsid w:val="353B61B4"/>
    <w:rsid w:val="37815E2B"/>
    <w:rsid w:val="37A951B0"/>
    <w:rsid w:val="391F4F28"/>
    <w:rsid w:val="39752BBC"/>
    <w:rsid w:val="3A7461F5"/>
    <w:rsid w:val="3A7B1C42"/>
    <w:rsid w:val="3B1F1023"/>
    <w:rsid w:val="3E0273F8"/>
    <w:rsid w:val="43081BD1"/>
    <w:rsid w:val="43685629"/>
    <w:rsid w:val="454927B7"/>
    <w:rsid w:val="45A860A2"/>
    <w:rsid w:val="4AA90943"/>
    <w:rsid w:val="4AD55208"/>
    <w:rsid w:val="4C79438F"/>
    <w:rsid w:val="4F87133E"/>
    <w:rsid w:val="4FD97F23"/>
    <w:rsid w:val="58583495"/>
    <w:rsid w:val="58646D1E"/>
    <w:rsid w:val="597E3681"/>
    <w:rsid w:val="5B7420A1"/>
    <w:rsid w:val="5E0678E3"/>
    <w:rsid w:val="60340116"/>
    <w:rsid w:val="61C86CA3"/>
    <w:rsid w:val="628218E8"/>
    <w:rsid w:val="658A408B"/>
    <w:rsid w:val="659C4B52"/>
    <w:rsid w:val="65C37EAD"/>
    <w:rsid w:val="69CF4947"/>
    <w:rsid w:val="6C6D6C37"/>
    <w:rsid w:val="6CDC063C"/>
    <w:rsid w:val="6ECE4FF7"/>
    <w:rsid w:val="6F59537D"/>
    <w:rsid w:val="70EB2734"/>
    <w:rsid w:val="736E5FB4"/>
    <w:rsid w:val="761262E7"/>
    <w:rsid w:val="76DB1404"/>
    <w:rsid w:val="780F109C"/>
    <w:rsid w:val="79256AC8"/>
    <w:rsid w:val="7A1244E5"/>
    <w:rsid w:val="7A920A39"/>
    <w:rsid w:val="7BD428EF"/>
    <w:rsid w:val="7BE71869"/>
    <w:rsid w:val="7E42141E"/>
    <w:rsid w:val="7E74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spacing w:after="120"/>
    </w:pPr>
  </w:style>
  <w:style w:type="paragraph" w:styleId="4">
    <w:name w:val="Normal Indent"/>
    <w:basedOn w:val="1"/>
    <w:autoRedefine/>
    <w:qFormat/>
    <w:uiPriority w:val="0"/>
    <w:pPr>
      <w:ind w:firstLine="420" w:firstLineChars="200"/>
    </w:pPr>
  </w:style>
  <w:style w:type="paragraph" w:styleId="5">
    <w:name w:val="footer"/>
    <w:basedOn w:val="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autoRedefine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965</Words>
  <Characters>990</Characters>
  <Lines>0</Lines>
  <Paragraphs>0</Paragraphs>
  <TotalTime>5</TotalTime>
  <ScaleCrop>false</ScaleCrop>
  <LinksUpToDate>false</LinksUpToDate>
  <CharactersWithSpaces>1236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2023-07-06T07:07:00Z</dcterms:created>
  <dc:creator>中经</dc:creator>
  <cp:lastModifiedBy>中经</cp:lastModifiedBy>
  <dcterms:modified xsi:type="dcterms:W3CDTF">2026-02-05T09:28:20Z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291AF75A5B9746848810BB648618CA5C_13</vt:lpwstr>
  </property>
  <property fmtid="{D5CDD505-2E9C-101B-9397-08002B2CF9AE}" pid="4" name="KSOTemplateDocerSaveRecord">
    <vt:lpwstr>eyJoZGlkIjoiMWFmMDA3NjQ2OGI4MjYwYjYxZjFjOTM0OWE0ODVjOGYiLCJ1c2VySWQiOiIxMzgyOTE3NzEyIn0=</vt:lpwstr>
  </property>
</Properties>
</file>