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35CB34" w14:textId="77777777" w:rsidR="00827779" w:rsidRDefault="0062766D">
      <w:pPr>
        <w:pStyle w:val="1"/>
        <w:spacing w:beforeLines="50" w:before="156" w:afterLines="50" w:after="156" w:line="360" w:lineRule="auto"/>
        <w:jc w:val="center"/>
        <w:rPr>
          <w:rFonts w:ascii="Times New Roman" w:eastAsiaTheme="minorEastAsia" w:hAnsi="Times New Roman"/>
          <w:sz w:val="32"/>
          <w:szCs w:val="32"/>
        </w:rPr>
      </w:pPr>
      <w:r>
        <w:rPr>
          <w:rFonts w:ascii="Times New Roman" w:eastAsiaTheme="minorEastAsia" w:hAnsi="Times New Roman"/>
          <w:sz w:val="32"/>
          <w:szCs w:val="32"/>
        </w:rPr>
        <w:t>广州医科大学附属番禺中心医院</w:t>
      </w:r>
      <w:r>
        <w:rPr>
          <w:rFonts w:ascii="Times New Roman" w:eastAsiaTheme="minorEastAsia" w:hAnsi="Times New Roman" w:hint="eastAsia"/>
          <w:sz w:val="32"/>
          <w:szCs w:val="32"/>
        </w:rPr>
        <w:t>部分建筑</w:t>
      </w:r>
      <w:r>
        <w:rPr>
          <w:rFonts w:ascii="Times New Roman" w:eastAsiaTheme="minorEastAsia" w:hAnsi="Times New Roman"/>
          <w:sz w:val="32"/>
          <w:szCs w:val="32"/>
        </w:rPr>
        <w:t>测绘服务用户需求书</w:t>
      </w:r>
    </w:p>
    <w:p w14:paraId="10C13C2C" w14:textId="77777777" w:rsidR="00827779" w:rsidRDefault="0062766D">
      <w:pPr>
        <w:widowControl/>
        <w:snapToGrid w:val="0"/>
        <w:spacing w:line="360" w:lineRule="auto"/>
        <w:textAlignment w:val="baseline"/>
        <w:rPr>
          <w:rStyle w:val="NormalCharacter"/>
          <w:rFonts w:ascii="Times New Roman" w:eastAsiaTheme="minorEastAsia" w:hAnsi="Times New Roman"/>
          <w:bCs/>
          <w:sz w:val="22"/>
          <w:szCs w:val="22"/>
        </w:rPr>
      </w:pPr>
      <w:r>
        <w:rPr>
          <w:rStyle w:val="NormalCharacter"/>
          <w:rFonts w:ascii="Times New Roman" w:eastAsiaTheme="minorEastAsia" w:hAnsi="Times New Roman"/>
          <w:bCs/>
          <w:sz w:val="22"/>
          <w:szCs w:val="22"/>
        </w:rPr>
        <w:t>一、采购项目概述</w:t>
      </w:r>
    </w:p>
    <w:p w14:paraId="602E12E3" w14:textId="77777777" w:rsidR="00827779" w:rsidRDefault="0062766D">
      <w:pPr>
        <w:pStyle w:val="179"/>
        <w:tabs>
          <w:tab w:val="left" w:pos="900"/>
        </w:tabs>
        <w:spacing w:after="0" w:line="360" w:lineRule="auto"/>
        <w:ind w:firstLine="440"/>
        <w:jc w:val="left"/>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拟确定一家供应商，为广州医科大学附属番禺中心医院提供</w:t>
      </w:r>
      <w:r>
        <w:rPr>
          <w:rStyle w:val="NormalCharacter"/>
          <w:rFonts w:ascii="Times New Roman" w:eastAsiaTheme="minorEastAsia" w:hAnsi="Times New Roman" w:hint="eastAsia"/>
          <w:sz w:val="22"/>
          <w:szCs w:val="22"/>
        </w:rPr>
        <w:t>部分建筑</w:t>
      </w:r>
      <w:r>
        <w:rPr>
          <w:rStyle w:val="NormalCharacter"/>
          <w:rFonts w:ascii="Times New Roman" w:eastAsiaTheme="minorEastAsia" w:hAnsi="Times New Roman"/>
          <w:sz w:val="22"/>
          <w:szCs w:val="22"/>
        </w:rPr>
        <w:t>规划放线测量、</w:t>
      </w:r>
      <w:r>
        <w:rPr>
          <w:rStyle w:val="NormalCharacter"/>
          <w:rFonts w:ascii="Times New Roman" w:eastAsiaTheme="minorEastAsia" w:hAnsi="Times New Roman" w:hint="eastAsia"/>
          <w:sz w:val="22"/>
          <w:szCs w:val="22"/>
        </w:rPr>
        <w:t>其他相关</w:t>
      </w:r>
      <w:r>
        <w:rPr>
          <w:rStyle w:val="NormalCharacter"/>
          <w:rFonts w:ascii="Times New Roman" w:eastAsiaTheme="minorEastAsia" w:hAnsi="Times New Roman"/>
          <w:sz w:val="22"/>
          <w:szCs w:val="22"/>
        </w:rPr>
        <w:t>建设测量、人防测量、规划条件核实测量及不动产测绘（地籍调查、房产实测）等测绘服务。</w:t>
      </w:r>
    </w:p>
    <w:p w14:paraId="6297836D" w14:textId="047050EF" w:rsidR="00827779" w:rsidRDefault="0062766D">
      <w:pPr>
        <w:pStyle w:val="179"/>
        <w:tabs>
          <w:tab w:val="left" w:pos="900"/>
        </w:tabs>
        <w:spacing w:after="0" w:line="360" w:lineRule="auto"/>
        <w:ind w:firstLineChars="0" w:firstLine="560"/>
        <w:jc w:val="left"/>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、服务范围：对医院</w:t>
      </w:r>
      <w:r>
        <w:rPr>
          <w:rStyle w:val="NormalCharacter"/>
          <w:rFonts w:ascii="Times New Roman" w:eastAsiaTheme="minorEastAsia" w:hAnsi="Times New Roman" w:hint="eastAsia"/>
          <w:sz w:val="22"/>
          <w:szCs w:val="22"/>
        </w:rPr>
        <w:t>部分建筑物</w:t>
      </w:r>
      <w:r>
        <w:rPr>
          <w:rStyle w:val="NormalCharacter"/>
          <w:rFonts w:ascii="Times New Roman" w:eastAsiaTheme="minorEastAsia" w:hAnsi="Times New Roman"/>
          <w:sz w:val="22"/>
          <w:szCs w:val="22"/>
        </w:rPr>
        <w:t>，包含</w:t>
      </w:r>
      <w:r>
        <w:rPr>
          <w:rStyle w:val="NormalCharacter"/>
          <w:rFonts w:ascii="Times New Roman" w:eastAsiaTheme="minorEastAsia" w:hAnsi="Times New Roman" w:hint="eastAsia"/>
          <w:sz w:val="22"/>
          <w:szCs w:val="22"/>
        </w:rPr>
        <w:t>发热</w:t>
      </w:r>
      <w:r>
        <w:rPr>
          <w:rStyle w:val="NormalCharacter"/>
          <w:rFonts w:ascii="Times New Roman" w:eastAsiaTheme="minorEastAsia" w:hAnsi="Times New Roman"/>
          <w:sz w:val="22"/>
          <w:szCs w:val="22"/>
        </w:rPr>
        <w:t>CT</w:t>
      </w:r>
      <w:r>
        <w:rPr>
          <w:rStyle w:val="NormalCharacter"/>
          <w:rFonts w:ascii="Times New Roman" w:eastAsiaTheme="minorEastAsia" w:hAnsi="Times New Roman"/>
          <w:sz w:val="22"/>
          <w:szCs w:val="22"/>
        </w:rPr>
        <w:t>机房、</w:t>
      </w:r>
      <w:r>
        <w:rPr>
          <w:rStyle w:val="NormalCharacter"/>
          <w:rFonts w:ascii="Times New Roman" w:eastAsiaTheme="minorEastAsia" w:hAnsi="Times New Roman" w:hint="eastAsia"/>
          <w:sz w:val="22"/>
          <w:szCs w:val="22"/>
        </w:rPr>
        <w:t>传染病科、</w:t>
      </w:r>
      <w:r>
        <w:rPr>
          <w:rFonts w:ascii="Times New Roman" w:eastAsiaTheme="minorEastAsia" w:hAnsi="Times New Roman"/>
          <w:sz w:val="22"/>
          <w:szCs w:val="22"/>
        </w:rPr>
        <w:t>发热门诊</w:t>
      </w:r>
      <w:r>
        <w:rPr>
          <w:rFonts w:ascii="Times New Roman" w:eastAsiaTheme="minorEastAsia" w:hAnsi="Times New Roman" w:hint="eastAsia"/>
          <w:sz w:val="22"/>
          <w:szCs w:val="22"/>
        </w:rPr>
        <w:t>、</w:t>
      </w:r>
      <w:r>
        <w:rPr>
          <w:rStyle w:val="NormalCharacter"/>
          <w:rFonts w:ascii="Times New Roman" w:eastAsiaTheme="minorEastAsia" w:hAnsi="Times New Roman"/>
          <w:sz w:val="22"/>
          <w:szCs w:val="22"/>
        </w:rPr>
        <w:t>门诊楼、医技楼、住院部一、住院部二、住院部三、消防水池、药房、北门卫、西门卫、污水处理站、雨棚、风雨连廊、</w:t>
      </w:r>
      <w:r>
        <w:rPr>
          <w:rStyle w:val="NormalCharacter"/>
          <w:rFonts w:ascii="Times New Roman" w:eastAsiaTheme="minorEastAsia" w:hAnsi="Times New Roman"/>
          <w:sz w:val="22"/>
          <w:szCs w:val="22"/>
        </w:rPr>
        <w:t>儿童发热门诊楼</w:t>
      </w:r>
      <w:r>
        <w:rPr>
          <w:rStyle w:val="NormalCharacter"/>
          <w:rFonts w:ascii="Times New Roman" w:eastAsiaTheme="minorEastAsia" w:hAnsi="Times New Roman"/>
          <w:sz w:val="22"/>
          <w:szCs w:val="22"/>
        </w:rPr>
        <w:t>、空中连廊等建（构）筑物进行测绘服务。</w:t>
      </w:r>
    </w:p>
    <w:p w14:paraId="6999DB31" w14:textId="77777777" w:rsidR="00827779" w:rsidRDefault="0062766D">
      <w:pPr>
        <w:pStyle w:val="179"/>
        <w:tabs>
          <w:tab w:val="left" w:pos="900"/>
        </w:tabs>
        <w:spacing w:after="0" w:line="360" w:lineRule="auto"/>
        <w:ind w:firstLine="440"/>
        <w:jc w:val="left"/>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、服务地点：广州市番禺区桥南街福愉东路</w:t>
      </w:r>
      <w:r>
        <w:rPr>
          <w:rStyle w:val="NormalCharacter"/>
          <w:rFonts w:ascii="Times New Roman" w:eastAsiaTheme="minorEastAsia" w:hAnsi="Times New Roman"/>
          <w:sz w:val="22"/>
          <w:szCs w:val="22"/>
        </w:rPr>
        <w:t>8</w:t>
      </w:r>
      <w:r>
        <w:rPr>
          <w:rStyle w:val="NormalCharacter"/>
          <w:rFonts w:ascii="Times New Roman" w:eastAsiaTheme="minorEastAsia" w:hAnsi="Times New Roman"/>
          <w:sz w:val="22"/>
          <w:szCs w:val="22"/>
        </w:rPr>
        <w:t>号</w:t>
      </w: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广州医科大学附属番禺中心医院内</w:t>
      </w: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w:t>
      </w:r>
    </w:p>
    <w:p w14:paraId="4E7AC489" w14:textId="77777777" w:rsidR="00827779" w:rsidRDefault="0062766D">
      <w:pPr>
        <w:spacing w:line="360" w:lineRule="auto"/>
        <w:rPr>
          <w:rFonts w:ascii="Times New Roman" w:eastAsiaTheme="minorEastAsia" w:hAnsi="Times New Roman"/>
          <w:sz w:val="22"/>
          <w:szCs w:val="22"/>
        </w:rPr>
      </w:pPr>
      <w:r>
        <w:rPr>
          <w:rFonts w:ascii="Times New Roman" w:eastAsiaTheme="minorEastAsia" w:hAnsi="Times New Roman"/>
          <w:noProof/>
          <w:sz w:val="22"/>
          <w:szCs w:val="22"/>
        </w:rPr>
        <w:drawing>
          <wp:inline distT="0" distB="0" distL="114300" distR="114300">
            <wp:extent cx="5304155" cy="2421255"/>
            <wp:effectExtent l="0" t="0" r="10795" b="17145"/>
            <wp:docPr id="1" name="图片 1" descr="ma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map (1)"/>
                    <pic:cNvPicPr>
                      <a:picLocks noChangeAspect="1"/>
                    </pic:cNvPicPr>
                  </pic:nvPicPr>
                  <pic:blipFill>
                    <a:blip r:embed="rId5"/>
                    <a:srcRect l="31260" t="11958" r="96" b="18513"/>
                    <a:stretch>
                      <a:fillRect/>
                    </a:stretch>
                  </pic:blipFill>
                  <pic:spPr>
                    <a:xfrm>
                      <a:off x="0" y="0"/>
                      <a:ext cx="5304155" cy="2421255"/>
                    </a:xfrm>
                    <a:prstGeom prst="rect">
                      <a:avLst/>
                    </a:prstGeom>
                  </pic:spPr>
                </pic:pic>
              </a:graphicData>
            </a:graphic>
          </wp:inline>
        </w:drawing>
      </w:r>
    </w:p>
    <w:p w14:paraId="56D29E86" w14:textId="77777777" w:rsidR="00827779" w:rsidRDefault="0062766D">
      <w:pPr>
        <w:spacing w:line="360" w:lineRule="auto"/>
        <w:jc w:val="center"/>
        <w:rPr>
          <w:rFonts w:ascii="Times New Roman" w:eastAsiaTheme="minorEastAsia" w:hAnsi="Times New Roman"/>
          <w:sz w:val="22"/>
          <w:szCs w:val="22"/>
        </w:rPr>
      </w:pPr>
      <w:r>
        <w:rPr>
          <w:rFonts w:ascii="Times New Roman" w:eastAsiaTheme="minorEastAsia" w:hAnsi="Times New Roman"/>
          <w:sz w:val="22"/>
          <w:szCs w:val="22"/>
        </w:rPr>
        <w:t>总用地红线影像示意图</w:t>
      </w:r>
    </w:p>
    <w:p w14:paraId="691863F4"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Cs/>
          <w:sz w:val="22"/>
          <w:szCs w:val="22"/>
        </w:rPr>
      </w:pPr>
      <w:r>
        <w:rPr>
          <w:rStyle w:val="NormalCharacter"/>
          <w:rFonts w:ascii="Times New Roman" w:eastAsiaTheme="minorEastAsia" w:hAnsi="Times New Roman"/>
          <w:bCs/>
          <w:sz w:val="22"/>
          <w:szCs w:val="22"/>
        </w:rPr>
        <w:t>二、供应商资格要求</w:t>
      </w:r>
    </w:p>
    <w:p w14:paraId="67BF6958" w14:textId="77777777"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供应商具有乙级或以上（含工程测量及界线与不动产测绘专业）测绘资质。</w:t>
      </w:r>
    </w:p>
    <w:p w14:paraId="35394FC7"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三、采购项目服务要求</w:t>
      </w:r>
    </w:p>
    <w:p w14:paraId="72B653F7"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（一）服务内容</w:t>
      </w:r>
    </w:p>
    <w:p w14:paraId="57C0204B"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阶段</w:t>
      </w:r>
      <w:r>
        <w:rPr>
          <w:rStyle w:val="NormalCharacter"/>
          <w:rFonts w:ascii="Times New Roman" w:eastAsiaTheme="minorEastAsia" w:hAnsi="Times New Roman"/>
          <w:b/>
          <w:bCs/>
          <w:sz w:val="22"/>
          <w:szCs w:val="22"/>
        </w:rPr>
        <w:t>1</w:t>
      </w:r>
      <w:r>
        <w:rPr>
          <w:rStyle w:val="NormalCharacter"/>
          <w:rFonts w:ascii="Times New Roman" w:eastAsiaTheme="minorEastAsia" w:hAnsi="Times New Roman"/>
          <w:b/>
          <w:bCs/>
          <w:sz w:val="22"/>
          <w:szCs w:val="22"/>
        </w:rPr>
        <w:t>、对东地块进行不动产测绘（房产实测、地籍调查）服务</w:t>
      </w:r>
    </w:p>
    <w:p w14:paraId="00A3B6F0" w14:textId="77777777"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为办理东地块（传染病科、发热门诊及发热</w:t>
      </w:r>
      <w:r>
        <w:rPr>
          <w:rFonts w:ascii="Times New Roman" w:eastAsiaTheme="minorEastAsia" w:hAnsi="Times New Roman"/>
          <w:sz w:val="22"/>
          <w:szCs w:val="22"/>
        </w:rPr>
        <w:t>CT</w:t>
      </w:r>
      <w:r>
        <w:rPr>
          <w:rFonts w:ascii="Times New Roman" w:eastAsiaTheme="minorEastAsia" w:hAnsi="Times New Roman"/>
          <w:sz w:val="22"/>
          <w:szCs w:val="22"/>
        </w:rPr>
        <w:t>机房）国有建设用地使用权及房屋所有权登记，现按相关规定及要求对</w:t>
      </w:r>
      <w:r>
        <w:rPr>
          <w:rFonts w:ascii="Times New Roman" w:eastAsiaTheme="minorEastAsia" w:hAnsi="Times New Roman"/>
          <w:sz w:val="22"/>
          <w:szCs w:val="22"/>
          <w:u w:val="single"/>
        </w:rPr>
        <w:t>医院传染病科、发热门诊及</w:t>
      </w:r>
      <w:r>
        <w:rPr>
          <w:rFonts w:ascii="Times New Roman" w:eastAsiaTheme="minorEastAsia" w:hAnsi="Times New Roman" w:hint="eastAsia"/>
          <w:sz w:val="22"/>
          <w:szCs w:val="22"/>
          <w:u w:val="single"/>
        </w:rPr>
        <w:t>发热</w:t>
      </w:r>
      <w:r>
        <w:rPr>
          <w:rFonts w:ascii="Times New Roman" w:eastAsiaTheme="minorEastAsia" w:hAnsi="Times New Roman"/>
          <w:sz w:val="22"/>
          <w:szCs w:val="22"/>
          <w:u w:val="single"/>
        </w:rPr>
        <w:t>CT</w:t>
      </w:r>
      <w:r>
        <w:rPr>
          <w:rFonts w:ascii="Times New Roman" w:eastAsiaTheme="minorEastAsia" w:hAnsi="Times New Roman"/>
          <w:sz w:val="22"/>
          <w:szCs w:val="22"/>
          <w:u w:val="single"/>
        </w:rPr>
        <w:t>机房</w:t>
      </w:r>
      <w:r>
        <w:rPr>
          <w:rFonts w:ascii="Times New Roman" w:eastAsiaTheme="minorEastAsia" w:hAnsi="Times New Roman" w:hint="eastAsia"/>
          <w:sz w:val="22"/>
          <w:szCs w:val="22"/>
          <w:u w:val="single"/>
        </w:rPr>
        <w:t>、</w:t>
      </w:r>
      <w:r>
        <w:rPr>
          <w:rFonts w:ascii="Times New Roman" w:eastAsiaTheme="minorEastAsia" w:hAnsi="Times New Roman" w:hint="eastAsia"/>
          <w:sz w:val="22"/>
          <w:szCs w:val="22"/>
          <w:u w:val="single"/>
        </w:rPr>
        <w:t>救护车洗消中心等</w:t>
      </w:r>
      <w:r>
        <w:rPr>
          <w:rFonts w:ascii="Times New Roman" w:eastAsiaTheme="minorEastAsia" w:hAnsi="Times New Roman"/>
          <w:sz w:val="22"/>
          <w:szCs w:val="22"/>
        </w:rPr>
        <w:t>进行不动产测绘（房产实测）服务，并出具《不动产权籍调查表》；对</w:t>
      </w:r>
      <w:r>
        <w:rPr>
          <w:rFonts w:ascii="Times New Roman" w:eastAsiaTheme="minorEastAsia" w:hAnsi="Times New Roman"/>
          <w:sz w:val="22"/>
          <w:szCs w:val="22"/>
          <w:u w:val="single"/>
        </w:rPr>
        <w:t>医院东区地块用地范围</w:t>
      </w:r>
      <w:r>
        <w:rPr>
          <w:rFonts w:ascii="Times New Roman" w:eastAsiaTheme="minorEastAsia" w:hAnsi="Times New Roman"/>
          <w:sz w:val="22"/>
          <w:szCs w:val="22"/>
        </w:rPr>
        <w:t>进行不动产测绘（地籍调查）服务，并出具《不动产权籍调查表》。</w:t>
      </w:r>
    </w:p>
    <w:tbl>
      <w:tblPr>
        <w:tblW w:w="8058" w:type="dxa"/>
        <w:tblInd w:w="93" w:type="dxa"/>
        <w:tblLook w:val="04A0" w:firstRow="1" w:lastRow="0" w:firstColumn="1" w:lastColumn="0" w:noHBand="0" w:noVBand="1"/>
      </w:tblPr>
      <w:tblGrid>
        <w:gridCol w:w="1790"/>
        <w:gridCol w:w="2412"/>
        <w:gridCol w:w="2064"/>
        <w:gridCol w:w="1792"/>
      </w:tblGrid>
      <w:tr w:rsidR="00827779" w14:paraId="44BF24D7" w14:textId="77777777">
        <w:trPr>
          <w:trHeight w:val="90"/>
        </w:trPr>
        <w:tc>
          <w:tcPr>
            <w:tcW w:w="17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DD8ED"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序号</w:t>
            </w:r>
          </w:p>
        </w:tc>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7B75E"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建筑物名称</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26A21"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建筑面积（</w:t>
            </w:r>
            <w:r>
              <w:rPr>
                <w:rStyle w:val="font21"/>
                <w:rFonts w:ascii="Times New Roman" w:eastAsiaTheme="minorEastAsia" w:hAnsi="Times New Roman" w:cs="Times New Roman"/>
                <w:sz w:val="22"/>
                <w:szCs w:val="22"/>
                <w:lang w:bidi="ar"/>
              </w:rPr>
              <w:t>㎡</w:t>
            </w:r>
            <w:r>
              <w:rPr>
                <w:rStyle w:val="font11"/>
                <w:rFonts w:ascii="Times New Roman" w:eastAsiaTheme="minorEastAsia" w:hAnsi="Times New Roman" w:cs="Times New Roman" w:hint="default"/>
                <w:sz w:val="22"/>
                <w:szCs w:val="22"/>
                <w:lang w:bidi="ar"/>
              </w:rPr>
              <w:t>）</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E2F07"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备注</w:t>
            </w:r>
          </w:p>
        </w:tc>
      </w:tr>
      <w:tr w:rsidR="00827779" w14:paraId="0EC60DC5" w14:textId="77777777">
        <w:trPr>
          <w:trHeight w:val="90"/>
        </w:trPr>
        <w:tc>
          <w:tcPr>
            <w:tcW w:w="17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F52B56"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w:t>
            </w:r>
          </w:p>
        </w:tc>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C7D47"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hint="eastAsia"/>
                <w:color w:val="000000"/>
                <w:kern w:val="0"/>
                <w:sz w:val="22"/>
                <w:szCs w:val="22"/>
                <w:lang w:bidi="ar"/>
              </w:rPr>
              <w:t>发热</w:t>
            </w:r>
            <w:r>
              <w:rPr>
                <w:rFonts w:ascii="Times New Roman" w:eastAsiaTheme="minorEastAsia" w:hAnsi="Times New Roman"/>
                <w:color w:val="000000"/>
                <w:kern w:val="0"/>
                <w:sz w:val="22"/>
                <w:szCs w:val="22"/>
                <w:lang w:bidi="ar"/>
              </w:rPr>
              <w:t>CT</w:t>
            </w:r>
            <w:r>
              <w:rPr>
                <w:rFonts w:ascii="Times New Roman" w:eastAsiaTheme="minorEastAsia" w:hAnsi="Times New Roman"/>
                <w:color w:val="000000"/>
                <w:kern w:val="0"/>
                <w:sz w:val="22"/>
                <w:szCs w:val="22"/>
                <w:lang w:bidi="ar"/>
              </w:rPr>
              <w:t>机房</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ECA28"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178.17</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E57AB"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10FCEDCE" w14:textId="77777777">
        <w:trPr>
          <w:trHeight w:val="90"/>
        </w:trPr>
        <w:tc>
          <w:tcPr>
            <w:tcW w:w="17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0AFF74" w14:textId="77777777" w:rsidR="00827779" w:rsidRDefault="0062766D">
            <w:pPr>
              <w:spacing w:line="360" w:lineRule="auto"/>
              <w:jc w:val="center"/>
              <w:rPr>
                <w:rFonts w:ascii="Times New Roman" w:eastAsiaTheme="minorEastAsia" w:hAnsi="Times New Roman"/>
                <w:color w:val="000000"/>
                <w:sz w:val="22"/>
                <w:szCs w:val="22"/>
              </w:rPr>
            </w:pPr>
            <w:r>
              <w:rPr>
                <w:rFonts w:ascii="Times New Roman" w:eastAsiaTheme="minorEastAsia" w:hAnsi="Times New Roman"/>
                <w:color w:val="000000"/>
                <w:sz w:val="22"/>
                <w:szCs w:val="22"/>
              </w:rPr>
              <w:t>2</w:t>
            </w:r>
          </w:p>
        </w:tc>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6EA85"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广州市番禺中心医院</w:t>
            </w:r>
            <w:r>
              <w:rPr>
                <w:rFonts w:ascii="Times New Roman" w:eastAsiaTheme="minorEastAsia" w:hAnsi="Times New Roman"/>
                <w:color w:val="000000"/>
                <w:kern w:val="0"/>
                <w:sz w:val="22"/>
                <w:szCs w:val="22"/>
                <w:lang w:bidi="ar"/>
              </w:rPr>
              <w:lastRenderedPageBreak/>
              <w:t>传染病科、发热门诊</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FC0F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lastRenderedPageBreak/>
              <w:t>6839.00</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9A21D"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52FC480D" w14:textId="77777777">
        <w:trPr>
          <w:trHeight w:val="90"/>
        </w:trPr>
        <w:tc>
          <w:tcPr>
            <w:tcW w:w="17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BC550" w14:textId="77777777" w:rsidR="00827779" w:rsidRDefault="0062766D">
            <w:pPr>
              <w:spacing w:line="360" w:lineRule="auto"/>
              <w:jc w:val="center"/>
              <w:rPr>
                <w:rFonts w:ascii="Times New Roman" w:eastAsiaTheme="minorEastAsia" w:hAnsi="Times New Roman"/>
                <w:color w:val="000000"/>
                <w:sz w:val="22"/>
                <w:szCs w:val="22"/>
              </w:rPr>
            </w:pPr>
            <w:r>
              <w:rPr>
                <w:rFonts w:ascii="Times New Roman" w:eastAsiaTheme="minorEastAsia" w:hAnsi="Times New Roman" w:hint="eastAsia"/>
                <w:color w:val="000000"/>
                <w:sz w:val="22"/>
                <w:szCs w:val="22"/>
              </w:rPr>
              <w:lastRenderedPageBreak/>
              <w:t>3</w:t>
            </w:r>
          </w:p>
        </w:tc>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0D60DB"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hint="eastAsia"/>
                <w:color w:val="000000"/>
                <w:kern w:val="0"/>
                <w:sz w:val="22"/>
                <w:szCs w:val="22"/>
                <w:lang w:bidi="ar"/>
              </w:rPr>
              <w:t>救护车洗消中心</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9A6BF"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hint="eastAsia"/>
                <w:color w:val="000000"/>
                <w:kern w:val="0"/>
                <w:sz w:val="22"/>
                <w:szCs w:val="22"/>
                <w:lang w:bidi="ar"/>
              </w:rPr>
              <w:t>31.6.04</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ECA85"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49711DFD" w14:textId="77777777">
        <w:trPr>
          <w:trHeight w:val="90"/>
        </w:trPr>
        <w:tc>
          <w:tcPr>
            <w:tcW w:w="420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364FEC1"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color w:val="000000"/>
                <w:kern w:val="0"/>
                <w:sz w:val="22"/>
                <w:szCs w:val="22"/>
                <w:lang w:bidi="ar"/>
              </w:rPr>
              <w:t>合计</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DF865"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color w:val="000000"/>
                <w:kern w:val="0"/>
                <w:sz w:val="22"/>
                <w:szCs w:val="22"/>
                <w:lang w:bidi="ar"/>
              </w:rPr>
              <w:t>7</w:t>
            </w:r>
            <w:r>
              <w:rPr>
                <w:rFonts w:ascii="Times New Roman" w:eastAsiaTheme="minorEastAsia" w:hAnsi="Times New Roman" w:hint="eastAsia"/>
                <w:color w:val="000000"/>
                <w:kern w:val="0"/>
                <w:sz w:val="22"/>
                <w:szCs w:val="22"/>
                <w:lang w:bidi="ar"/>
              </w:rPr>
              <w:t>333.21</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F2312" w14:textId="77777777" w:rsidR="00827779" w:rsidRDefault="00827779">
            <w:pPr>
              <w:spacing w:line="360" w:lineRule="auto"/>
              <w:jc w:val="center"/>
              <w:rPr>
                <w:rFonts w:ascii="Times New Roman" w:eastAsiaTheme="minorEastAsia" w:hAnsi="Times New Roman"/>
                <w:color w:val="000000"/>
                <w:sz w:val="22"/>
                <w:szCs w:val="22"/>
              </w:rPr>
            </w:pPr>
          </w:p>
        </w:tc>
      </w:tr>
    </w:tbl>
    <w:p w14:paraId="13985272" w14:textId="77777777" w:rsidR="00827779" w:rsidRDefault="0062766D">
      <w:pPr>
        <w:widowControl/>
        <w:snapToGrid w:val="0"/>
        <w:spacing w:line="360" w:lineRule="auto"/>
        <w:ind w:firstLineChars="200" w:firstLine="440"/>
        <w:jc w:val="center"/>
        <w:textAlignment w:val="baseline"/>
        <w:rPr>
          <w:rFonts w:ascii="Times New Roman" w:eastAsiaTheme="minorEastAsia" w:hAnsi="Times New Roman"/>
          <w:sz w:val="22"/>
          <w:szCs w:val="22"/>
        </w:rPr>
      </w:pPr>
      <w:r>
        <w:rPr>
          <w:rFonts w:ascii="Times New Roman" w:eastAsiaTheme="minorEastAsia" w:hAnsi="Times New Roman"/>
          <w:sz w:val="22"/>
          <w:szCs w:val="22"/>
        </w:rPr>
        <w:t>表</w:t>
      </w:r>
      <w:r>
        <w:rPr>
          <w:rFonts w:ascii="Times New Roman" w:eastAsiaTheme="minorEastAsia" w:hAnsi="Times New Roman"/>
          <w:sz w:val="22"/>
          <w:szCs w:val="22"/>
        </w:rPr>
        <w:t>1</w:t>
      </w:r>
      <w:r>
        <w:rPr>
          <w:rFonts w:ascii="Times New Roman" w:eastAsiaTheme="minorEastAsia" w:hAnsi="Times New Roman"/>
          <w:sz w:val="22"/>
          <w:szCs w:val="22"/>
        </w:rPr>
        <w:t>面积一览表</w:t>
      </w:r>
    </w:p>
    <w:tbl>
      <w:tblPr>
        <w:tblW w:w="8058" w:type="dxa"/>
        <w:tblInd w:w="93" w:type="dxa"/>
        <w:tblLook w:val="04A0" w:firstRow="1" w:lastRow="0" w:firstColumn="1" w:lastColumn="0" w:noHBand="0" w:noVBand="1"/>
      </w:tblPr>
      <w:tblGrid>
        <w:gridCol w:w="1790"/>
        <w:gridCol w:w="2412"/>
        <w:gridCol w:w="2064"/>
        <w:gridCol w:w="1792"/>
      </w:tblGrid>
      <w:tr w:rsidR="00827779" w14:paraId="4293DFB8" w14:textId="77777777">
        <w:trPr>
          <w:trHeight w:val="90"/>
        </w:trPr>
        <w:tc>
          <w:tcPr>
            <w:tcW w:w="17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FA998"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序号</w:t>
            </w:r>
          </w:p>
        </w:tc>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9FF5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地块名称</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048AC2"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用地面积（</w:t>
            </w:r>
            <w:r>
              <w:rPr>
                <w:rStyle w:val="font21"/>
                <w:rFonts w:ascii="Times New Roman" w:eastAsiaTheme="minorEastAsia" w:hAnsi="Times New Roman" w:cs="Times New Roman"/>
                <w:sz w:val="22"/>
                <w:szCs w:val="22"/>
                <w:lang w:bidi="ar"/>
              </w:rPr>
              <w:t>㎡</w:t>
            </w:r>
            <w:r>
              <w:rPr>
                <w:rStyle w:val="font11"/>
                <w:rFonts w:ascii="Times New Roman" w:eastAsiaTheme="minorEastAsia" w:hAnsi="Times New Roman" w:cs="Times New Roman" w:hint="default"/>
                <w:sz w:val="22"/>
                <w:szCs w:val="22"/>
                <w:lang w:bidi="ar"/>
              </w:rPr>
              <w:t>）</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C277E"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备注</w:t>
            </w:r>
          </w:p>
        </w:tc>
      </w:tr>
      <w:tr w:rsidR="00827779" w14:paraId="3499B509" w14:textId="77777777">
        <w:trPr>
          <w:trHeight w:val="90"/>
        </w:trPr>
        <w:tc>
          <w:tcPr>
            <w:tcW w:w="17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FA729B"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w:t>
            </w:r>
          </w:p>
        </w:tc>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B7934"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sz w:val="22"/>
                <w:szCs w:val="22"/>
              </w:rPr>
              <w:t>东地块</w:t>
            </w:r>
          </w:p>
        </w:tc>
        <w:tc>
          <w:tcPr>
            <w:tcW w:w="20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59202"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sz w:val="22"/>
                <w:szCs w:val="22"/>
              </w:rPr>
              <w:t>51437.75</w:t>
            </w:r>
          </w:p>
        </w:tc>
        <w:tc>
          <w:tcPr>
            <w:tcW w:w="1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2F59EC" w14:textId="77777777" w:rsidR="00827779" w:rsidRDefault="00827779">
            <w:pPr>
              <w:spacing w:line="360" w:lineRule="auto"/>
              <w:jc w:val="center"/>
              <w:rPr>
                <w:rFonts w:ascii="Times New Roman" w:eastAsiaTheme="minorEastAsia" w:hAnsi="Times New Roman"/>
                <w:color w:val="000000"/>
                <w:sz w:val="22"/>
                <w:szCs w:val="22"/>
              </w:rPr>
            </w:pPr>
          </w:p>
        </w:tc>
      </w:tr>
    </w:tbl>
    <w:p w14:paraId="07C2EF51" w14:textId="77777777" w:rsidR="00827779" w:rsidRDefault="0062766D">
      <w:pPr>
        <w:widowControl/>
        <w:snapToGrid w:val="0"/>
        <w:spacing w:line="360" w:lineRule="auto"/>
        <w:ind w:firstLineChars="200" w:firstLine="440"/>
        <w:jc w:val="center"/>
        <w:textAlignment w:val="baseline"/>
        <w:rPr>
          <w:rFonts w:ascii="Times New Roman" w:eastAsiaTheme="minorEastAsia" w:hAnsi="Times New Roman"/>
          <w:sz w:val="22"/>
          <w:szCs w:val="22"/>
        </w:rPr>
      </w:pPr>
      <w:r>
        <w:rPr>
          <w:rFonts w:ascii="Times New Roman" w:eastAsiaTheme="minorEastAsia" w:hAnsi="Times New Roman"/>
          <w:sz w:val="22"/>
          <w:szCs w:val="22"/>
        </w:rPr>
        <w:t>表</w:t>
      </w:r>
      <w:r>
        <w:rPr>
          <w:rFonts w:ascii="Times New Roman" w:eastAsiaTheme="minorEastAsia" w:hAnsi="Times New Roman"/>
          <w:sz w:val="22"/>
          <w:szCs w:val="22"/>
        </w:rPr>
        <w:t>2</w:t>
      </w:r>
      <w:r>
        <w:rPr>
          <w:rFonts w:ascii="Times New Roman" w:eastAsiaTheme="minorEastAsia" w:hAnsi="Times New Roman"/>
          <w:sz w:val="22"/>
          <w:szCs w:val="22"/>
        </w:rPr>
        <w:t>面积一览表</w:t>
      </w:r>
    </w:p>
    <w:p w14:paraId="5C63B01F" w14:textId="63DD847D"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阶段</w:t>
      </w:r>
      <w:r>
        <w:rPr>
          <w:rFonts w:ascii="Times New Roman" w:eastAsiaTheme="minorEastAsia" w:hAnsi="Times New Roman"/>
          <w:b/>
          <w:bCs/>
          <w:sz w:val="22"/>
          <w:szCs w:val="22"/>
        </w:rPr>
        <w:t>2</w:t>
      </w:r>
      <w:r>
        <w:rPr>
          <w:rFonts w:ascii="Times New Roman" w:eastAsiaTheme="minorEastAsia" w:hAnsi="Times New Roman"/>
          <w:b/>
          <w:bCs/>
          <w:sz w:val="22"/>
          <w:szCs w:val="22"/>
        </w:rPr>
        <w:t>、</w:t>
      </w:r>
      <w:r>
        <w:rPr>
          <w:rStyle w:val="NormalCharacter"/>
          <w:rFonts w:ascii="Times New Roman" w:eastAsiaTheme="minorEastAsia" w:hAnsi="Times New Roman"/>
          <w:b/>
          <w:bCs/>
          <w:sz w:val="22"/>
          <w:szCs w:val="22"/>
        </w:rPr>
        <w:t>对西地块（含门诊楼、医技楼、住院部一、住院部二、住院部三、消防水池、药房、北门卫、西门卫、污水处理站、雨棚、风雨连廊、</w:t>
      </w:r>
      <w:r>
        <w:rPr>
          <w:rStyle w:val="NormalCharacter"/>
          <w:rFonts w:ascii="Times New Roman" w:eastAsiaTheme="minorEastAsia" w:hAnsi="Times New Roman"/>
          <w:b/>
          <w:bCs/>
          <w:sz w:val="22"/>
          <w:szCs w:val="22"/>
        </w:rPr>
        <w:t>儿童发热门诊楼</w:t>
      </w:r>
      <w:r>
        <w:rPr>
          <w:rStyle w:val="NormalCharacter"/>
          <w:rFonts w:ascii="Times New Roman" w:eastAsiaTheme="minorEastAsia" w:hAnsi="Times New Roman"/>
          <w:b/>
          <w:bCs/>
          <w:sz w:val="22"/>
          <w:szCs w:val="22"/>
        </w:rPr>
        <w:t>）</w:t>
      </w:r>
      <w:r>
        <w:rPr>
          <w:rStyle w:val="NormalCharacter"/>
          <w:rFonts w:ascii="Times New Roman" w:eastAsiaTheme="minorEastAsia" w:hAnsi="Times New Roman" w:hint="eastAsia"/>
          <w:b/>
          <w:bCs/>
          <w:sz w:val="22"/>
          <w:szCs w:val="22"/>
        </w:rPr>
        <w:t>部分建筑</w:t>
      </w:r>
      <w:r>
        <w:rPr>
          <w:rStyle w:val="NormalCharacter"/>
          <w:rFonts w:ascii="Times New Roman" w:eastAsiaTheme="minorEastAsia" w:hAnsi="Times New Roman"/>
          <w:b/>
          <w:bCs/>
          <w:sz w:val="22"/>
          <w:szCs w:val="22"/>
        </w:rPr>
        <w:t>进行</w:t>
      </w:r>
      <w:r>
        <w:rPr>
          <w:rStyle w:val="NormalCharacter"/>
          <w:rFonts w:ascii="Times New Roman" w:eastAsiaTheme="minorEastAsia" w:hAnsi="Times New Roman" w:hint="eastAsia"/>
          <w:b/>
          <w:bCs/>
          <w:sz w:val="22"/>
          <w:szCs w:val="22"/>
        </w:rPr>
        <w:t>其他相关</w:t>
      </w:r>
      <w:r>
        <w:rPr>
          <w:rStyle w:val="NormalCharacter"/>
          <w:rFonts w:ascii="Times New Roman" w:eastAsiaTheme="minorEastAsia" w:hAnsi="Times New Roman"/>
          <w:b/>
          <w:bCs/>
          <w:sz w:val="22"/>
          <w:szCs w:val="22"/>
        </w:rPr>
        <w:t>建设测量服务</w:t>
      </w:r>
    </w:p>
    <w:p w14:paraId="776869DA" w14:textId="44309AEF"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为办理西地块未完善报建手续建筑物</w:t>
      </w:r>
      <w:r>
        <w:rPr>
          <w:rStyle w:val="NormalCharacter"/>
          <w:rFonts w:ascii="Times New Roman" w:eastAsiaTheme="minorEastAsia" w:hAnsi="Times New Roman"/>
          <w:sz w:val="22"/>
          <w:szCs w:val="22"/>
        </w:rPr>
        <w:t>，</w:t>
      </w:r>
      <w:r>
        <w:rPr>
          <w:rFonts w:ascii="Times New Roman" w:eastAsiaTheme="minorEastAsia" w:hAnsi="Times New Roman"/>
          <w:sz w:val="22"/>
          <w:szCs w:val="22"/>
        </w:rPr>
        <w:t>现按相关规定及要求对</w:t>
      </w:r>
      <w:r>
        <w:rPr>
          <w:rFonts w:ascii="Times New Roman" w:eastAsiaTheme="minorEastAsia" w:hAnsi="Times New Roman"/>
          <w:sz w:val="22"/>
          <w:szCs w:val="22"/>
          <w:u w:val="single"/>
        </w:rPr>
        <w:t>医院含门诊楼、医技楼、住院部一、住院部二、住院部三、消防水池、药房、北门卫、西门卫、污水处理站、雨棚、风雨连廊、</w:t>
      </w:r>
      <w:bookmarkStart w:id="0" w:name="_GoBack"/>
      <w:bookmarkEnd w:id="0"/>
      <w:r>
        <w:rPr>
          <w:rFonts w:ascii="Times New Roman" w:eastAsiaTheme="minorEastAsia" w:hAnsi="Times New Roman"/>
          <w:sz w:val="22"/>
          <w:szCs w:val="22"/>
          <w:u w:val="single"/>
        </w:rPr>
        <w:t>儿童发热门诊楼</w:t>
      </w:r>
      <w:r>
        <w:rPr>
          <w:rFonts w:ascii="Times New Roman" w:eastAsiaTheme="minorEastAsia" w:hAnsi="Times New Roman" w:hint="eastAsia"/>
          <w:sz w:val="22"/>
          <w:szCs w:val="22"/>
          <w:u w:val="single"/>
        </w:rPr>
        <w:t>中</w:t>
      </w:r>
      <w:r>
        <w:rPr>
          <w:rFonts w:ascii="Times New Roman" w:eastAsiaTheme="minorEastAsia" w:hAnsi="Times New Roman" w:hint="eastAsia"/>
          <w:color w:val="000000"/>
          <w:kern w:val="0"/>
          <w:sz w:val="22"/>
          <w:szCs w:val="22"/>
          <w:lang w:bidi="ar"/>
        </w:rPr>
        <w:t>约</w:t>
      </w:r>
      <w:r>
        <w:rPr>
          <w:rFonts w:ascii="Times New Roman" w:eastAsiaTheme="minorEastAsia" w:hAnsi="Times New Roman" w:hint="eastAsia"/>
          <w:color w:val="000000"/>
          <w:kern w:val="0"/>
          <w:sz w:val="22"/>
          <w:szCs w:val="22"/>
          <w:lang w:bidi="ar"/>
        </w:rPr>
        <w:t>9100</w:t>
      </w:r>
      <w:r>
        <w:rPr>
          <w:rFonts w:ascii="Times New Roman" w:eastAsiaTheme="minorEastAsia" w:hAnsi="Times New Roman" w:hint="eastAsia"/>
          <w:color w:val="000000"/>
          <w:kern w:val="0"/>
          <w:sz w:val="22"/>
          <w:szCs w:val="22"/>
          <w:lang w:bidi="ar"/>
        </w:rPr>
        <w:t>㎡建筑面积</w:t>
      </w:r>
      <w:r>
        <w:rPr>
          <w:rFonts w:ascii="Times New Roman" w:eastAsiaTheme="minorEastAsia" w:hAnsi="Times New Roman"/>
          <w:sz w:val="22"/>
          <w:szCs w:val="22"/>
        </w:rPr>
        <w:t>进行</w:t>
      </w:r>
      <w:r>
        <w:rPr>
          <w:rFonts w:ascii="Times New Roman" w:eastAsiaTheme="minorEastAsia" w:hAnsi="Times New Roman" w:hint="eastAsia"/>
          <w:sz w:val="22"/>
          <w:szCs w:val="22"/>
        </w:rPr>
        <w:t>其他相关</w:t>
      </w:r>
      <w:r>
        <w:rPr>
          <w:rFonts w:ascii="Times New Roman" w:eastAsiaTheme="minorEastAsia" w:hAnsi="Times New Roman"/>
          <w:sz w:val="22"/>
          <w:szCs w:val="22"/>
        </w:rPr>
        <w:t>建设测量服务，并出具</w:t>
      </w:r>
      <w:r>
        <w:rPr>
          <w:rFonts w:ascii="Times New Roman" w:eastAsiaTheme="minorEastAsia" w:hAnsi="Times New Roman" w:hint="eastAsia"/>
          <w:sz w:val="22"/>
          <w:szCs w:val="22"/>
        </w:rPr>
        <w:t>相关测量成果</w:t>
      </w:r>
      <w:r>
        <w:rPr>
          <w:rFonts w:ascii="Times New Roman" w:eastAsiaTheme="minorEastAsia" w:hAnsi="Times New Roman"/>
          <w:sz w:val="22"/>
          <w:szCs w:val="22"/>
        </w:rPr>
        <w:t>。</w:t>
      </w:r>
    </w:p>
    <w:p w14:paraId="2593C8FE" w14:textId="77777777" w:rsidR="00827779" w:rsidRDefault="00827779">
      <w:pPr>
        <w:widowControl/>
        <w:snapToGrid w:val="0"/>
        <w:spacing w:line="360" w:lineRule="auto"/>
        <w:ind w:firstLineChars="200" w:firstLine="440"/>
        <w:jc w:val="center"/>
        <w:textAlignment w:val="baseline"/>
        <w:rPr>
          <w:rFonts w:ascii="Times New Roman" w:eastAsiaTheme="minorEastAsia" w:hAnsi="Times New Roman"/>
          <w:sz w:val="22"/>
          <w:szCs w:val="22"/>
        </w:rPr>
      </w:pPr>
    </w:p>
    <w:p w14:paraId="3192750B" w14:textId="04EE2E53"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阶段</w:t>
      </w:r>
      <w:r>
        <w:rPr>
          <w:rFonts w:ascii="Times New Roman" w:eastAsiaTheme="minorEastAsia" w:hAnsi="Times New Roman"/>
          <w:b/>
          <w:bCs/>
          <w:sz w:val="22"/>
          <w:szCs w:val="22"/>
        </w:rPr>
        <w:t>3</w:t>
      </w:r>
      <w:r>
        <w:rPr>
          <w:rFonts w:ascii="Times New Roman" w:eastAsiaTheme="minorEastAsia" w:hAnsi="Times New Roman"/>
          <w:b/>
          <w:bCs/>
          <w:sz w:val="22"/>
          <w:szCs w:val="22"/>
        </w:rPr>
        <w:t>、</w:t>
      </w:r>
      <w:r>
        <w:rPr>
          <w:rStyle w:val="NormalCharacter"/>
          <w:rFonts w:ascii="Times New Roman" w:eastAsiaTheme="minorEastAsia" w:hAnsi="Times New Roman"/>
          <w:b/>
          <w:bCs/>
          <w:sz w:val="22"/>
          <w:szCs w:val="22"/>
        </w:rPr>
        <w:t>对西地块（含门诊楼、医技楼、住院部一、住院部二、住院部三、消防水池、药房、北门卫、西门卫、污水处理站、雨棚、风雨连廊、</w:t>
      </w:r>
      <w:r>
        <w:rPr>
          <w:rStyle w:val="NormalCharacter"/>
          <w:rFonts w:ascii="Times New Roman" w:eastAsiaTheme="minorEastAsia" w:hAnsi="Times New Roman"/>
          <w:b/>
          <w:bCs/>
          <w:sz w:val="22"/>
          <w:szCs w:val="22"/>
        </w:rPr>
        <w:t>儿童发热门诊楼</w:t>
      </w:r>
      <w:r>
        <w:rPr>
          <w:rStyle w:val="NormalCharacter"/>
          <w:rFonts w:ascii="Times New Roman" w:eastAsiaTheme="minorEastAsia" w:hAnsi="Times New Roman"/>
          <w:b/>
          <w:bCs/>
          <w:sz w:val="22"/>
          <w:szCs w:val="22"/>
        </w:rPr>
        <w:t>）进行规划条件核实测量服务</w:t>
      </w:r>
    </w:p>
    <w:p w14:paraId="5AA0E662" w14:textId="3773A708"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为办理西地块（含门诊楼、医技楼、住院部一、住院部二、住院部三、消防水池、药房、北门卫、西门卫、污水处理站、雨棚、风雨连廊、</w:t>
      </w:r>
      <w:r>
        <w:rPr>
          <w:rFonts w:ascii="Times New Roman" w:eastAsiaTheme="minorEastAsia" w:hAnsi="Times New Roman"/>
          <w:sz w:val="22"/>
          <w:szCs w:val="22"/>
        </w:rPr>
        <w:t>儿童发热门诊楼</w:t>
      </w:r>
      <w:r>
        <w:rPr>
          <w:rFonts w:ascii="Times New Roman" w:eastAsiaTheme="minorEastAsia" w:hAnsi="Times New Roman"/>
          <w:sz w:val="22"/>
          <w:szCs w:val="22"/>
        </w:rPr>
        <w:t>）规划核实手续，现按相关规定及要求对</w:t>
      </w:r>
      <w:r>
        <w:rPr>
          <w:rFonts w:ascii="Times New Roman" w:eastAsiaTheme="minorEastAsia" w:hAnsi="Times New Roman"/>
          <w:sz w:val="22"/>
          <w:szCs w:val="22"/>
          <w:u w:val="single"/>
        </w:rPr>
        <w:t>医院门诊楼、医技楼、住院部一、住院部二、住院部三、消防水池、药房、北门卫、西门卫、污水处理站、雨棚、风雨连廊、</w:t>
      </w:r>
      <w:r>
        <w:rPr>
          <w:rFonts w:ascii="Times New Roman" w:eastAsiaTheme="minorEastAsia" w:hAnsi="Times New Roman"/>
          <w:sz w:val="22"/>
          <w:szCs w:val="22"/>
          <w:u w:val="single"/>
        </w:rPr>
        <w:t>儿童发热门诊楼</w:t>
      </w:r>
      <w:r>
        <w:rPr>
          <w:rFonts w:ascii="Times New Roman" w:eastAsiaTheme="minorEastAsia" w:hAnsi="Times New Roman"/>
          <w:sz w:val="22"/>
          <w:szCs w:val="22"/>
        </w:rPr>
        <w:t>进行规划条件核实测量服务，并出具《广州市建设工程规划条件核实测量记录册》。</w:t>
      </w:r>
    </w:p>
    <w:tbl>
      <w:tblPr>
        <w:tblW w:w="7617" w:type="dxa"/>
        <w:jc w:val="center"/>
        <w:tblLook w:val="04A0" w:firstRow="1" w:lastRow="0" w:firstColumn="1" w:lastColumn="0" w:noHBand="0" w:noVBand="1"/>
      </w:tblPr>
      <w:tblGrid>
        <w:gridCol w:w="1692"/>
        <w:gridCol w:w="2280"/>
        <w:gridCol w:w="1951"/>
        <w:gridCol w:w="1694"/>
      </w:tblGrid>
      <w:tr w:rsidR="00827779" w14:paraId="1378A127" w14:textId="77777777">
        <w:trPr>
          <w:trHeight w:val="582"/>
          <w:jc w:val="center"/>
        </w:trPr>
        <w:tc>
          <w:tcPr>
            <w:tcW w:w="16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B3311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序号</w:t>
            </w:r>
          </w:p>
        </w:tc>
        <w:tc>
          <w:tcPr>
            <w:tcW w:w="2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E2F7F"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建筑物名称</w:t>
            </w:r>
          </w:p>
        </w:tc>
        <w:tc>
          <w:tcPr>
            <w:tcW w:w="1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0D835"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建筑面积（㎡）</w:t>
            </w:r>
          </w:p>
        </w:tc>
        <w:tc>
          <w:tcPr>
            <w:tcW w:w="16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131E27"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备注</w:t>
            </w:r>
          </w:p>
        </w:tc>
      </w:tr>
      <w:tr w:rsidR="00827779" w14:paraId="47BA0971"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CB06A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C9D71B"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门诊楼</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4DFC6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36638.1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D7D959"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2F0BF468" w14:textId="77777777">
        <w:trPr>
          <w:trHeight w:val="582"/>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09134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2</w:t>
            </w:r>
          </w:p>
        </w:tc>
        <w:tc>
          <w:tcPr>
            <w:tcW w:w="2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5AC3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医技楼、住院部一</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1B9105"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50802.37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972FA7"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09B04900"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8AC1258"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48AEA1"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住院部二</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604FA7"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36008.73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DC6235"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206B2A4F"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ED2BE3"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B987B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住院部三</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987907"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31174.28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6803EB"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07FB2862"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42EDAB"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A49237"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消防水池</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89FA55"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164.54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556B1E"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236FC729"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48D9D8"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DA0DB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药房</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4BC0B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230.35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2D645A"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6E501F77"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382A1E"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B4798C"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北门卫</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A7AFA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152.19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0956B4"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3722E4ED"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D3FD8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B23A6C"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西门卫</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783046"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41.59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E0F4FA"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645FAF1B"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B5243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3B8D86"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污水处理站</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B14053"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278.54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FD602F"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1371EBBD"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CD9C50"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lastRenderedPageBreak/>
              <w:t>10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F28C6A"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雨棚</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01B92B"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149.07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296770"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0C7BC02F" w14:textId="77777777">
        <w:trPr>
          <w:trHeight w:val="29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6D600B"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0A4A2E"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风雨连廊</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CCABC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161.74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E73F7F"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1666A6BD" w14:textId="77777777">
        <w:trPr>
          <w:trHeight w:val="305"/>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8884C6"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12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5A4E29" w14:textId="6ADBB32C"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儿童发热门诊楼</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755783"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2249.14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AAF431"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39E5CCC6" w14:textId="77777777">
        <w:trPr>
          <w:trHeight w:val="305"/>
          <w:jc w:val="center"/>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175735"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color w:val="000000"/>
                <w:kern w:val="0"/>
                <w:sz w:val="22"/>
                <w:szCs w:val="22"/>
                <w:lang w:bidi="ar"/>
              </w:rPr>
              <w:t>合计</w:t>
            </w:r>
          </w:p>
        </w:tc>
        <w:tc>
          <w:tcPr>
            <w:tcW w:w="195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798616"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color w:val="000000"/>
                <w:kern w:val="0"/>
                <w:sz w:val="22"/>
                <w:szCs w:val="22"/>
                <w:lang w:bidi="ar"/>
              </w:rPr>
              <w:t>158050.64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19E151" w14:textId="77777777" w:rsidR="00827779" w:rsidRDefault="00827779">
            <w:pPr>
              <w:spacing w:line="360" w:lineRule="auto"/>
              <w:jc w:val="center"/>
              <w:rPr>
                <w:rFonts w:ascii="Times New Roman" w:eastAsiaTheme="minorEastAsia" w:hAnsi="Times New Roman"/>
                <w:color w:val="000000"/>
                <w:sz w:val="22"/>
                <w:szCs w:val="22"/>
              </w:rPr>
            </w:pPr>
          </w:p>
        </w:tc>
      </w:tr>
    </w:tbl>
    <w:p w14:paraId="3FED946F" w14:textId="77777777" w:rsidR="00827779" w:rsidRDefault="0062766D">
      <w:pPr>
        <w:widowControl/>
        <w:snapToGrid w:val="0"/>
        <w:spacing w:line="360" w:lineRule="auto"/>
        <w:ind w:firstLineChars="200" w:firstLine="440"/>
        <w:jc w:val="center"/>
        <w:textAlignment w:val="baseline"/>
        <w:rPr>
          <w:rFonts w:ascii="Times New Roman" w:eastAsiaTheme="minorEastAsia" w:hAnsi="Times New Roman"/>
          <w:sz w:val="22"/>
          <w:szCs w:val="22"/>
        </w:rPr>
      </w:pPr>
      <w:r>
        <w:rPr>
          <w:rFonts w:ascii="Times New Roman" w:eastAsiaTheme="minorEastAsia" w:hAnsi="Times New Roman"/>
          <w:sz w:val="22"/>
          <w:szCs w:val="22"/>
        </w:rPr>
        <w:t>表</w:t>
      </w:r>
      <w:r>
        <w:rPr>
          <w:rFonts w:ascii="Times New Roman" w:eastAsiaTheme="minorEastAsia" w:hAnsi="Times New Roman"/>
          <w:sz w:val="22"/>
          <w:szCs w:val="22"/>
        </w:rPr>
        <w:t>4</w:t>
      </w:r>
      <w:r>
        <w:rPr>
          <w:rFonts w:ascii="Times New Roman" w:eastAsiaTheme="minorEastAsia" w:hAnsi="Times New Roman"/>
          <w:sz w:val="22"/>
          <w:szCs w:val="22"/>
        </w:rPr>
        <w:t>面积一览表</w:t>
      </w:r>
    </w:p>
    <w:p w14:paraId="18642B43" w14:textId="7D7D37D7" w:rsidR="00827779" w:rsidRDefault="0062766D">
      <w:pPr>
        <w:widowControl/>
        <w:snapToGrid w:val="0"/>
        <w:spacing w:line="360" w:lineRule="auto"/>
        <w:jc w:val="left"/>
        <w:textAlignment w:val="baseline"/>
        <w:rPr>
          <w:rFonts w:ascii="Times New Roman" w:eastAsiaTheme="minorEastAsia" w:hAnsi="Times New Roman"/>
          <w:sz w:val="22"/>
          <w:szCs w:val="22"/>
        </w:rPr>
      </w:pPr>
      <w:r>
        <w:rPr>
          <w:rStyle w:val="NormalCharacter"/>
          <w:rFonts w:ascii="Times New Roman" w:eastAsiaTheme="minorEastAsia" w:hAnsi="Times New Roman"/>
          <w:b/>
          <w:bCs/>
          <w:sz w:val="22"/>
          <w:szCs w:val="22"/>
        </w:rPr>
        <w:t>阶段</w:t>
      </w:r>
      <w:r>
        <w:rPr>
          <w:rFonts w:ascii="Times New Roman" w:eastAsiaTheme="minorEastAsia" w:hAnsi="Times New Roman"/>
          <w:b/>
          <w:bCs/>
          <w:sz w:val="22"/>
          <w:szCs w:val="22"/>
        </w:rPr>
        <w:t>4</w:t>
      </w:r>
      <w:r>
        <w:rPr>
          <w:rFonts w:ascii="Times New Roman" w:eastAsiaTheme="minorEastAsia" w:hAnsi="Times New Roman"/>
          <w:b/>
          <w:bCs/>
          <w:sz w:val="22"/>
          <w:szCs w:val="22"/>
        </w:rPr>
        <w:t>、</w:t>
      </w:r>
      <w:r>
        <w:rPr>
          <w:rStyle w:val="NormalCharacter"/>
          <w:rFonts w:ascii="Times New Roman" w:eastAsiaTheme="minorEastAsia" w:hAnsi="Times New Roman"/>
          <w:b/>
          <w:bCs/>
          <w:sz w:val="22"/>
          <w:szCs w:val="22"/>
        </w:rPr>
        <w:t>对西地块</w:t>
      </w:r>
      <w:r>
        <w:rPr>
          <w:rStyle w:val="NormalCharacter"/>
          <w:rFonts w:ascii="Times New Roman" w:eastAsiaTheme="minorEastAsia" w:hAnsi="Times New Roman"/>
          <w:b/>
          <w:bCs/>
          <w:sz w:val="22"/>
          <w:szCs w:val="22"/>
        </w:rPr>
        <w:t>进行人防测量服务</w:t>
      </w:r>
    </w:p>
    <w:p w14:paraId="0282885C" w14:textId="4BA568DC"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为办理西地块</w:t>
      </w:r>
      <w:r>
        <w:rPr>
          <w:rFonts w:ascii="Times New Roman" w:eastAsiaTheme="minorEastAsia" w:hAnsi="Times New Roman"/>
          <w:sz w:val="22"/>
          <w:szCs w:val="22"/>
        </w:rPr>
        <w:t>人民防空工程专项验收，现按相关规定及要求</w:t>
      </w:r>
      <w:r>
        <w:rPr>
          <w:rFonts w:ascii="Times New Roman" w:eastAsiaTheme="minorEastAsia" w:hAnsi="Times New Roman"/>
          <w:sz w:val="22"/>
          <w:szCs w:val="22"/>
        </w:rPr>
        <w:t>进行人防测量，并出具《广州市防空地下室测量成果报告》。</w:t>
      </w:r>
    </w:p>
    <w:tbl>
      <w:tblPr>
        <w:tblW w:w="7457" w:type="dxa"/>
        <w:jc w:val="center"/>
        <w:tblLook w:val="04A0" w:firstRow="1" w:lastRow="0" w:firstColumn="1" w:lastColumn="0" w:noHBand="0" w:noVBand="1"/>
      </w:tblPr>
      <w:tblGrid>
        <w:gridCol w:w="1657"/>
        <w:gridCol w:w="2232"/>
        <w:gridCol w:w="1910"/>
        <w:gridCol w:w="1658"/>
      </w:tblGrid>
      <w:tr w:rsidR="00827779" w14:paraId="0951EDD1" w14:textId="77777777">
        <w:trPr>
          <w:trHeight w:val="90"/>
          <w:jc w:val="center"/>
        </w:trPr>
        <w:tc>
          <w:tcPr>
            <w:tcW w:w="16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5E3D9"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序号</w:t>
            </w:r>
          </w:p>
        </w:tc>
        <w:tc>
          <w:tcPr>
            <w:tcW w:w="22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F2DF0A"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建筑物名称</w:t>
            </w:r>
          </w:p>
        </w:tc>
        <w:tc>
          <w:tcPr>
            <w:tcW w:w="19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35FFE"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建筑面积（㎡）</w:t>
            </w:r>
          </w:p>
        </w:tc>
        <w:tc>
          <w:tcPr>
            <w:tcW w:w="16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66798D"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备注</w:t>
            </w:r>
          </w:p>
        </w:tc>
      </w:tr>
      <w:tr w:rsidR="00827779" w14:paraId="69671C9F" w14:textId="77777777">
        <w:trPr>
          <w:trHeight w:val="90"/>
          <w:jc w:val="center"/>
        </w:trPr>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1D2B5E" w14:textId="77777777" w:rsidR="00827779" w:rsidRDefault="0062766D">
            <w:pPr>
              <w:spacing w:line="360" w:lineRule="auto"/>
              <w:jc w:val="center"/>
              <w:rPr>
                <w:rFonts w:ascii="Times New Roman" w:eastAsiaTheme="minorEastAsia" w:hAnsi="Times New Roman"/>
                <w:color w:val="000000"/>
                <w:sz w:val="22"/>
                <w:szCs w:val="22"/>
              </w:rPr>
            </w:pPr>
            <w:r>
              <w:rPr>
                <w:rFonts w:ascii="Times New Roman" w:eastAsiaTheme="minorEastAsia" w:hAnsi="Times New Roman"/>
                <w:color w:val="000000"/>
                <w:sz w:val="22"/>
                <w:szCs w:val="22"/>
              </w:rPr>
              <w:t>1</w:t>
            </w:r>
          </w:p>
        </w:tc>
        <w:tc>
          <w:tcPr>
            <w:tcW w:w="22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570B8"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西地块人防工程</w:t>
            </w:r>
          </w:p>
        </w:tc>
        <w:tc>
          <w:tcPr>
            <w:tcW w:w="19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9205D4" w14:textId="77777777" w:rsidR="00827779" w:rsidRDefault="0062766D">
            <w:pPr>
              <w:widowControl/>
              <w:spacing w:line="360" w:lineRule="auto"/>
              <w:jc w:val="center"/>
              <w:textAlignment w:val="center"/>
              <w:rPr>
                <w:rFonts w:ascii="Times New Roman" w:eastAsiaTheme="minorEastAsia" w:hAnsi="Times New Roman"/>
                <w:color w:val="000000"/>
                <w:sz w:val="22"/>
                <w:szCs w:val="22"/>
              </w:rPr>
            </w:pPr>
            <w:r>
              <w:rPr>
                <w:rFonts w:ascii="Times New Roman" w:eastAsiaTheme="minorEastAsia" w:hAnsi="Times New Roman"/>
                <w:color w:val="000000"/>
                <w:kern w:val="0"/>
                <w:sz w:val="22"/>
                <w:szCs w:val="22"/>
                <w:lang w:bidi="ar"/>
              </w:rPr>
              <w:t>8370.00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F67EB0" w14:textId="77777777" w:rsidR="00827779" w:rsidRDefault="00827779">
            <w:pPr>
              <w:spacing w:line="360" w:lineRule="auto"/>
              <w:jc w:val="center"/>
              <w:rPr>
                <w:rFonts w:ascii="Times New Roman" w:eastAsiaTheme="minorEastAsia" w:hAnsi="Times New Roman"/>
                <w:color w:val="000000"/>
                <w:sz w:val="22"/>
                <w:szCs w:val="22"/>
              </w:rPr>
            </w:pPr>
          </w:p>
        </w:tc>
      </w:tr>
      <w:tr w:rsidR="00827779" w14:paraId="1A98163B" w14:textId="77777777">
        <w:trPr>
          <w:trHeight w:val="90"/>
          <w:jc w:val="center"/>
        </w:trPr>
        <w:tc>
          <w:tcPr>
            <w:tcW w:w="3889"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C1F52D"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color w:val="000000"/>
                <w:kern w:val="0"/>
                <w:sz w:val="22"/>
                <w:szCs w:val="22"/>
                <w:lang w:bidi="ar"/>
              </w:rPr>
              <w:t>合计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E78B07" w14:textId="77777777" w:rsidR="00827779" w:rsidRDefault="0062766D">
            <w:pPr>
              <w:widowControl/>
              <w:spacing w:line="360" w:lineRule="auto"/>
              <w:jc w:val="center"/>
              <w:textAlignment w:val="center"/>
              <w:rPr>
                <w:rFonts w:ascii="Times New Roman" w:eastAsiaTheme="minorEastAsia" w:hAnsi="Times New Roman"/>
                <w:color w:val="000000"/>
                <w:kern w:val="0"/>
                <w:sz w:val="22"/>
                <w:szCs w:val="22"/>
                <w:lang w:bidi="ar"/>
              </w:rPr>
            </w:pPr>
            <w:r>
              <w:rPr>
                <w:rFonts w:ascii="Times New Roman" w:eastAsiaTheme="minorEastAsia" w:hAnsi="Times New Roman"/>
                <w:color w:val="000000"/>
                <w:kern w:val="0"/>
                <w:sz w:val="22"/>
                <w:szCs w:val="22"/>
                <w:lang w:bidi="ar"/>
              </w:rPr>
              <w:t>8370.00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CD508D" w14:textId="77777777" w:rsidR="00827779" w:rsidRDefault="00827779">
            <w:pPr>
              <w:spacing w:line="360" w:lineRule="auto"/>
              <w:jc w:val="center"/>
              <w:rPr>
                <w:rFonts w:ascii="Times New Roman" w:eastAsiaTheme="minorEastAsia" w:hAnsi="Times New Roman"/>
                <w:color w:val="000000"/>
                <w:sz w:val="22"/>
                <w:szCs w:val="22"/>
              </w:rPr>
            </w:pPr>
          </w:p>
        </w:tc>
      </w:tr>
    </w:tbl>
    <w:p w14:paraId="57998337" w14:textId="77777777" w:rsidR="00827779" w:rsidRDefault="0062766D">
      <w:pPr>
        <w:widowControl/>
        <w:snapToGrid w:val="0"/>
        <w:spacing w:line="360" w:lineRule="auto"/>
        <w:jc w:val="center"/>
        <w:textAlignment w:val="baseline"/>
        <w:rPr>
          <w:rFonts w:ascii="Times New Roman" w:eastAsiaTheme="minorEastAsia" w:hAnsi="Times New Roman"/>
          <w:sz w:val="22"/>
          <w:szCs w:val="22"/>
        </w:rPr>
      </w:pPr>
      <w:r>
        <w:rPr>
          <w:rFonts w:ascii="Times New Roman" w:eastAsiaTheme="minorEastAsia" w:hAnsi="Times New Roman"/>
          <w:sz w:val="22"/>
          <w:szCs w:val="22"/>
        </w:rPr>
        <w:t>表</w:t>
      </w:r>
      <w:r>
        <w:rPr>
          <w:rFonts w:ascii="Times New Roman" w:eastAsiaTheme="minorEastAsia" w:hAnsi="Times New Roman"/>
          <w:sz w:val="22"/>
          <w:szCs w:val="22"/>
        </w:rPr>
        <w:t>5</w:t>
      </w:r>
      <w:r>
        <w:rPr>
          <w:rFonts w:ascii="Times New Roman" w:eastAsiaTheme="minorEastAsia" w:hAnsi="Times New Roman"/>
          <w:sz w:val="22"/>
          <w:szCs w:val="22"/>
        </w:rPr>
        <w:t>面积一览表</w:t>
      </w:r>
    </w:p>
    <w:p w14:paraId="374BAE25" w14:textId="23B4A59A"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阶段</w:t>
      </w:r>
      <w:r>
        <w:rPr>
          <w:rFonts w:ascii="Times New Roman" w:eastAsiaTheme="minorEastAsia" w:hAnsi="Times New Roman"/>
          <w:b/>
          <w:bCs/>
          <w:sz w:val="22"/>
          <w:szCs w:val="22"/>
        </w:rPr>
        <w:t>5</w:t>
      </w:r>
      <w:r>
        <w:rPr>
          <w:rFonts w:ascii="Times New Roman" w:eastAsiaTheme="minorEastAsia" w:hAnsi="Times New Roman"/>
          <w:b/>
          <w:bCs/>
          <w:sz w:val="22"/>
          <w:szCs w:val="22"/>
        </w:rPr>
        <w:t>、</w:t>
      </w:r>
      <w:r>
        <w:rPr>
          <w:rStyle w:val="NormalCharacter"/>
          <w:rFonts w:ascii="Times New Roman" w:eastAsiaTheme="minorEastAsia" w:hAnsi="Times New Roman"/>
          <w:b/>
          <w:bCs/>
          <w:sz w:val="22"/>
          <w:szCs w:val="22"/>
        </w:rPr>
        <w:t>对西地块（含门诊楼、医技楼、住院部一、住院部二、住院部三、消防水池、药房、北门卫、西门卫、污水处理站、雨棚、风雨连廊、</w:t>
      </w:r>
      <w:r>
        <w:rPr>
          <w:rStyle w:val="NormalCharacter"/>
          <w:rFonts w:ascii="Times New Roman" w:eastAsiaTheme="minorEastAsia" w:hAnsi="Times New Roman"/>
          <w:b/>
          <w:bCs/>
          <w:sz w:val="22"/>
          <w:szCs w:val="22"/>
        </w:rPr>
        <w:t>儿童发热门诊楼</w:t>
      </w:r>
      <w:r>
        <w:rPr>
          <w:rStyle w:val="NormalCharacter"/>
          <w:rFonts w:ascii="Times New Roman" w:eastAsiaTheme="minorEastAsia" w:hAnsi="Times New Roman"/>
          <w:b/>
          <w:bCs/>
          <w:sz w:val="22"/>
          <w:szCs w:val="22"/>
        </w:rPr>
        <w:t>）进行不动产测绘（房产实测）服务</w:t>
      </w:r>
    </w:p>
    <w:p w14:paraId="6D64A11F" w14:textId="4B1898B4"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为办理西地块（含门诊楼、医技楼、住院部一、住院部二、住院部三、消防水池、药房、北门卫、西门卫、污水处理站、雨棚、风雨连廊、</w:t>
      </w:r>
      <w:r>
        <w:rPr>
          <w:rFonts w:ascii="Times New Roman" w:eastAsiaTheme="minorEastAsia" w:hAnsi="Times New Roman"/>
          <w:sz w:val="22"/>
          <w:szCs w:val="22"/>
        </w:rPr>
        <w:t>儿童发热门诊楼</w:t>
      </w:r>
      <w:r>
        <w:rPr>
          <w:rFonts w:ascii="Times New Roman" w:eastAsiaTheme="minorEastAsia" w:hAnsi="Times New Roman"/>
          <w:sz w:val="22"/>
          <w:szCs w:val="22"/>
        </w:rPr>
        <w:t>）房屋所有权登记，现按相关规定及要求对</w:t>
      </w:r>
      <w:r>
        <w:rPr>
          <w:rFonts w:ascii="Times New Roman" w:eastAsiaTheme="minorEastAsia" w:hAnsi="Times New Roman"/>
          <w:sz w:val="22"/>
          <w:szCs w:val="22"/>
          <w:u w:val="single"/>
        </w:rPr>
        <w:t>区中心医院门诊楼、医技楼、住院部一、住院部二、住院部三、消防水池、药房、北门卫、西门卫、污水处理站、雨棚、风雨连廊、</w:t>
      </w:r>
      <w:r>
        <w:rPr>
          <w:rFonts w:ascii="Times New Roman" w:eastAsiaTheme="minorEastAsia" w:hAnsi="Times New Roman"/>
          <w:sz w:val="22"/>
          <w:szCs w:val="22"/>
          <w:u w:val="single"/>
        </w:rPr>
        <w:t>儿童发热门诊楼</w:t>
      </w:r>
      <w:r>
        <w:rPr>
          <w:rFonts w:ascii="Times New Roman" w:eastAsiaTheme="minorEastAsia" w:hAnsi="Times New Roman"/>
          <w:sz w:val="22"/>
          <w:szCs w:val="22"/>
        </w:rPr>
        <w:t>进行不动产测绘（房产实测）服务，并出具《不动产权籍调查表》。</w:t>
      </w:r>
    </w:p>
    <w:p w14:paraId="488620BE" w14:textId="77777777"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建筑面积详见表</w:t>
      </w:r>
      <w:r>
        <w:rPr>
          <w:rFonts w:ascii="Times New Roman" w:eastAsiaTheme="minorEastAsia" w:hAnsi="Times New Roman"/>
          <w:sz w:val="22"/>
          <w:szCs w:val="22"/>
        </w:rPr>
        <w:t>4</w:t>
      </w:r>
      <w:r>
        <w:rPr>
          <w:rFonts w:ascii="Times New Roman" w:eastAsiaTheme="minorEastAsia" w:hAnsi="Times New Roman"/>
          <w:sz w:val="22"/>
          <w:szCs w:val="22"/>
        </w:rPr>
        <w:t>面积一览表。</w:t>
      </w:r>
    </w:p>
    <w:p w14:paraId="5CA2E3E0" w14:textId="77777777"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备注：西地块已有宗地图。</w:t>
      </w:r>
    </w:p>
    <w:p w14:paraId="700CF3D2" w14:textId="77777777" w:rsidR="00827779" w:rsidRDefault="0062766D">
      <w:pPr>
        <w:widowControl/>
        <w:snapToGrid w:val="0"/>
        <w:spacing w:line="360" w:lineRule="auto"/>
        <w:textAlignment w:val="baseline"/>
        <w:rPr>
          <w:rFonts w:ascii="Times New Roman" w:eastAsiaTheme="minorEastAsia" w:hAnsi="Times New Roman"/>
          <w:sz w:val="22"/>
          <w:szCs w:val="22"/>
        </w:rPr>
      </w:pPr>
      <w:r>
        <w:rPr>
          <w:rStyle w:val="NormalCharacter"/>
          <w:rFonts w:ascii="Times New Roman" w:eastAsiaTheme="minorEastAsia" w:hAnsi="Times New Roman"/>
          <w:b/>
          <w:bCs/>
          <w:sz w:val="22"/>
          <w:szCs w:val="22"/>
        </w:rPr>
        <w:t>阶段</w:t>
      </w:r>
      <w:r>
        <w:rPr>
          <w:rFonts w:ascii="Times New Roman" w:eastAsiaTheme="minorEastAsia" w:hAnsi="Times New Roman" w:hint="eastAsia"/>
          <w:b/>
          <w:bCs/>
          <w:sz w:val="22"/>
          <w:szCs w:val="22"/>
        </w:rPr>
        <w:t>6</w:t>
      </w:r>
      <w:r>
        <w:rPr>
          <w:rFonts w:ascii="Times New Roman" w:eastAsiaTheme="minorEastAsia" w:hAnsi="Times New Roman"/>
          <w:b/>
          <w:bCs/>
          <w:sz w:val="22"/>
          <w:szCs w:val="22"/>
        </w:rPr>
        <w:t>、</w:t>
      </w:r>
      <w:r>
        <w:rPr>
          <w:rStyle w:val="NormalCharacter"/>
          <w:rFonts w:ascii="Times New Roman" w:eastAsiaTheme="minorEastAsia" w:hAnsi="Times New Roman"/>
          <w:b/>
          <w:bCs/>
          <w:sz w:val="22"/>
          <w:szCs w:val="22"/>
        </w:rPr>
        <w:t>对综合应急大楼建设项目（空中跨河连接通道）进行规划放线测量服务</w:t>
      </w:r>
    </w:p>
    <w:p w14:paraId="3BF2AB43" w14:textId="77777777"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为办理综合应急大楼建设项目（空中跨河连接通道）《建设工程规划许可证》，现按相关规定及要求对</w:t>
      </w:r>
      <w:r>
        <w:rPr>
          <w:rFonts w:ascii="Times New Roman" w:eastAsiaTheme="minorEastAsia" w:hAnsi="Times New Roman"/>
          <w:sz w:val="22"/>
          <w:szCs w:val="22"/>
          <w:u w:val="single"/>
        </w:rPr>
        <w:t>综合应急大楼建设项目（空中跨河连接通道）</w:t>
      </w:r>
      <w:r>
        <w:rPr>
          <w:rFonts w:ascii="Times New Roman" w:eastAsiaTheme="minorEastAsia" w:hAnsi="Times New Roman"/>
          <w:sz w:val="22"/>
          <w:szCs w:val="22"/>
        </w:rPr>
        <w:t>进行规划放线测量服务，并出具《广州市建设工程规划放线测量记录册》。</w:t>
      </w:r>
    </w:p>
    <w:p w14:paraId="67A0F970" w14:textId="77777777" w:rsidR="00827779" w:rsidRDefault="0062766D">
      <w:pPr>
        <w:widowControl/>
        <w:snapToGrid w:val="0"/>
        <w:spacing w:line="360" w:lineRule="auto"/>
        <w:ind w:firstLineChars="200" w:firstLine="442"/>
        <w:jc w:val="left"/>
        <w:textAlignment w:val="baseline"/>
        <w:rPr>
          <w:rFonts w:ascii="Times New Roman" w:eastAsiaTheme="minorEastAsia" w:hAnsi="Times New Roman"/>
          <w:b/>
          <w:bCs/>
          <w:sz w:val="22"/>
          <w:szCs w:val="22"/>
        </w:rPr>
      </w:pPr>
      <w:r>
        <w:rPr>
          <w:rFonts w:ascii="Times New Roman" w:eastAsiaTheme="minorEastAsia" w:hAnsi="Times New Roman"/>
          <w:b/>
          <w:bCs/>
          <w:sz w:val="22"/>
          <w:szCs w:val="22"/>
        </w:rPr>
        <w:t>上述面积数据仅供报价参考；面积数据偏差范围在</w:t>
      </w:r>
      <w:r>
        <w:rPr>
          <w:rFonts w:ascii="Times New Roman" w:eastAsiaTheme="minorEastAsia" w:hAnsi="Times New Roman"/>
          <w:b/>
          <w:bCs/>
          <w:sz w:val="22"/>
          <w:szCs w:val="22"/>
        </w:rPr>
        <w:t>30%</w:t>
      </w:r>
      <w:r>
        <w:rPr>
          <w:rFonts w:ascii="Times New Roman" w:eastAsiaTheme="minorEastAsia" w:hAnsi="Times New Roman"/>
          <w:b/>
          <w:bCs/>
          <w:sz w:val="22"/>
          <w:szCs w:val="22"/>
        </w:rPr>
        <w:t>以内，报价不作调整，请供应商充分评估。</w:t>
      </w:r>
    </w:p>
    <w:p w14:paraId="258E1E32" w14:textId="77777777" w:rsidR="00827779" w:rsidRDefault="0062766D">
      <w:pPr>
        <w:widowControl/>
        <w:snapToGrid w:val="0"/>
        <w:spacing w:line="360" w:lineRule="auto"/>
        <w:ind w:firstLineChars="200" w:firstLine="442"/>
        <w:jc w:val="left"/>
        <w:textAlignment w:val="baseline"/>
        <w:rPr>
          <w:rFonts w:ascii="Times New Roman" w:eastAsiaTheme="minorEastAsia" w:hAnsi="Times New Roman"/>
          <w:b/>
          <w:bCs/>
          <w:sz w:val="22"/>
          <w:szCs w:val="22"/>
        </w:rPr>
      </w:pPr>
      <w:r>
        <w:rPr>
          <w:rFonts w:ascii="Times New Roman" w:eastAsiaTheme="minorEastAsia" w:hAnsi="Times New Roman"/>
          <w:b/>
          <w:bCs/>
          <w:sz w:val="22"/>
          <w:szCs w:val="22"/>
        </w:rPr>
        <w:t>如本文件的描述内容与相关政策法规等文件不匹配的，以相关政策法规等文件为准。</w:t>
      </w:r>
    </w:p>
    <w:p w14:paraId="58293C34"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（二）服务成果及工期</w:t>
      </w:r>
    </w:p>
    <w:p w14:paraId="40F78124"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1</w:t>
      </w:r>
      <w:r>
        <w:rPr>
          <w:rStyle w:val="NormalCharacter"/>
          <w:rFonts w:ascii="Times New Roman" w:eastAsiaTheme="minorEastAsia" w:hAnsi="Times New Roman"/>
          <w:b/>
          <w:bCs/>
          <w:sz w:val="22"/>
          <w:szCs w:val="22"/>
        </w:rPr>
        <w:t>、规划放线测量</w:t>
      </w:r>
    </w:p>
    <w:p w14:paraId="72220B48"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）成果：放线册办结通知书，《广州市建设工程放线测量记录册》。</w:t>
      </w:r>
    </w:p>
    <w:p w14:paraId="1F17B4C1"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）工期：自采购人委托之日起接收齐全</w:t>
      </w:r>
      <w:r>
        <w:rPr>
          <w:rStyle w:val="NormalCharacter"/>
          <w:rFonts w:ascii="Times New Roman" w:eastAsiaTheme="minorEastAsia" w:hAnsi="Times New Roman" w:hint="eastAsia"/>
          <w:sz w:val="22"/>
          <w:szCs w:val="22"/>
        </w:rPr>
        <w:t>该阶</w:t>
      </w:r>
      <w:r>
        <w:rPr>
          <w:rStyle w:val="NormalCharacter"/>
          <w:rFonts w:ascii="Times New Roman" w:eastAsiaTheme="minorEastAsia" w:hAnsi="Times New Roman" w:hint="eastAsia"/>
          <w:sz w:val="22"/>
          <w:szCs w:val="22"/>
        </w:rPr>
        <w:t>段</w:t>
      </w:r>
      <w:r>
        <w:rPr>
          <w:rStyle w:val="NormalCharacter"/>
          <w:rFonts w:ascii="Times New Roman" w:eastAsiaTheme="minorEastAsia" w:hAnsi="Times New Roman"/>
          <w:sz w:val="22"/>
          <w:szCs w:val="22"/>
        </w:rPr>
        <w:t>相关资料后，</w:t>
      </w:r>
      <w:r>
        <w:rPr>
          <w:rStyle w:val="NormalCharacter"/>
          <w:rFonts w:ascii="Times New Roman" w:eastAsiaTheme="minorEastAsia" w:hAnsi="Times New Roman"/>
          <w:sz w:val="22"/>
          <w:szCs w:val="22"/>
        </w:rPr>
        <w:t>10</w:t>
      </w:r>
      <w:r>
        <w:rPr>
          <w:rStyle w:val="NormalCharacter"/>
          <w:rFonts w:ascii="Times New Roman" w:eastAsiaTheme="minorEastAsia" w:hAnsi="Times New Roman"/>
          <w:sz w:val="22"/>
          <w:szCs w:val="22"/>
        </w:rPr>
        <w:t>个工作日内完成规划放线测量工作。</w:t>
      </w:r>
    </w:p>
    <w:p w14:paraId="6B7E23A8"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2</w:t>
      </w:r>
      <w:r>
        <w:rPr>
          <w:rStyle w:val="NormalCharacter"/>
          <w:rFonts w:ascii="Times New Roman" w:eastAsiaTheme="minorEastAsia" w:hAnsi="Times New Roman"/>
          <w:b/>
          <w:bCs/>
          <w:sz w:val="22"/>
          <w:szCs w:val="22"/>
        </w:rPr>
        <w:t>、</w:t>
      </w:r>
      <w:r>
        <w:rPr>
          <w:rStyle w:val="NormalCharacter"/>
          <w:rFonts w:ascii="Times New Roman" w:eastAsiaTheme="minorEastAsia" w:hAnsi="Times New Roman" w:hint="eastAsia"/>
          <w:b/>
          <w:bCs/>
          <w:sz w:val="22"/>
          <w:szCs w:val="22"/>
        </w:rPr>
        <w:t>其他相关</w:t>
      </w:r>
      <w:r>
        <w:rPr>
          <w:rStyle w:val="NormalCharacter"/>
          <w:rFonts w:ascii="Times New Roman" w:eastAsiaTheme="minorEastAsia" w:hAnsi="Times New Roman"/>
          <w:b/>
          <w:bCs/>
          <w:sz w:val="22"/>
          <w:szCs w:val="22"/>
        </w:rPr>
        <w:t>建设测量</w:t>
      </w:r>
    </w:p>
    <w:p w14:paraId="612AD22D"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lastRenderedPageBreak/>
        <w:t>（</w:t>
      </w: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）成果：</w:t>
      </w:r>
      <w:r>
        <w:rPr>
          <w:rStyle w:val="NormalCharacter"/>
          <w:rFonts w:ascii="Times New Roman" w:eastAsiaTheme="minorEastAsia" w:hAnsi="Times New Roman" w:hint="eastAsia"/>
          <w:sz w:val="22"/>
          <w:szCs w:val="22"/>
        </w:rPr>
        <w:t>相关测量成果</w:t>
      </w:r>
      <w:r>
        <w:rPr>
          <w:rStyle w:val="NormalCharacter"/>
          <w:rFonts w:ascii="Times New Roman" w:eastAsiaTheme="minorEastAsia" w:hAnsi="Times New Roman"/>
          <w:sz w:val="22"/>
          <w:szCs w:val="22"/>
        </w:rPr>
        <w:t>，电子数据矢量文件光盘（</w:t>
      </w:r>
      <w:r>
        <w:rPr>
          <w:rStyle w:val="NormalCharacter"/>
          <w:rFonts w:ascii="Times New Roman" w:eastAsiaTheme="minorEastAsia" w:hAnsi="Times New Roman"/>
          <w:sz w:val="22"/>
          <w:szCs w:val="22"/>
        </w:rPr>
        <w:t>cad</w:t>
      </w:r>
      <w:r>
        <w:rPr>
          <w:rStyle w:val="NormalCharacter"/>
          <w:rFonts w:ascii="Times New Roman" w:eastAsiaTheme="minorEastAsia" w:hAnsi="Times New Roman"/>
          <w:sz w:val="22"/>
          <w:szCs w:val="22"/>
        </w:rPr>
        <w:t>格式文件）。</w:t>
      </w:r>
    </w:p>
    <w:p w14:paraId="42CDE2C9"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）工期：自采购人委托之日起接收齐全</w:t>
      </w:r>
      <w:r>
        <w:rPr>
          <w:rStyle w:val="NormalCharacter"/>
          <w:rFonts w:ascii="Times New Roman" w:eastAsiaTheme="minorEastAsia" w:hAnsi="Times New Roman" w:hint="eastAsia"/>
          <w:sz w:val="22"/>
          <w:szCs w:val="22"/>
        </w:rPr>
        <w:t>该阶段</w:t>
      </w:r>
      <w:r>
        <w:rPr>
          <w:rStyle w:val="NormalCharacter"/>
          <w:rFonts w:ascii="Times New Roman" w:eastAsiaTheme="minorEastAsia" w:hAnsi="Times New Roman"/>
          <w:sz w:val="22"/>
          <w:szCs w:val="22"/>
        </w:rPr>
        <w:t>相关资料后，</w:t>
      </w:r>
      <w:r>
        <w:rPr>
          <w:rStyle w:val="NormalCharacter"/>
          <w:rFonts w:ascii="Times New Roman" w:eastAsiaTheme="minorEastAsia" w:hAnsi="Times New Roman"/>
          <w:sz w:val="22"/>
          <w:szCs w:val="22"/>
        </w:rPr>
        <w:t>20</w:t>
      </w:r>
      <w:r>
        <w:rPr>
          <w:rStyle w:val="NormalCharacter"/>
          <w:rFonts w:ascii="Times New Roman" w:eastAsiaTheme="minorEastAsia" w:hAnsi="Times New Roman"/>
          <w:sz w:val="22"/>
          <w:szCs w:val="22"/>
        </w:rPr>
        <w:t>个工作日内完成</w:t>
      </w:r>
      <w:r>
        <w:rPr>
          <w:rStyle w:val="NormalCharacter"/>
          <w:rFonts w:ascii="Times New Roman" w:eastAsiaTheme="minorEastAsia" w:hAnsi="Times New Roman" w:hint="eastAsia"/>
          <w:sz w:val="22"/>
          <w:szCs w:val="22"/>
        </w:rPr>
        <w:t>该阶段相关</w:t>
      </w:r>
      <w:r>
        <w:rPr>
          <w:rStyle w:val="NormalCharacter"/>
          <w:rFonts w:ascii="Times New Roman" w:eastAsiaTheme="minorEastAsia" w:hAnsi="Times New Roman"/>
          <w:sz w:val="22"/>
          <w:szCs w:val="22"/>
        </w:rPr>
        <w:t>建设测量工作。</w:t>
      </w:r>
    </w:p>
    <w:p w14:paraId="6F821C12"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Fonts w:ascii="Times New Roman" w:eastAsiaTheme="minorEastAsia" w:hAnsi="Times New Roman"/>
          <w:b/>
          <w:bCs/>
          <w:sz w:val="22"/>
          <w:szCs w:val="22"/>
        </w:rPr>
        <w:t>3</w:t>
      </w:r>
      <w:r>
        <w:rPr>
          <w:rFonts w:ascii="Times New Roman" w:eastAsiaTheme="minorEastAsia" w:hAnsi="Times New Roman"/>
          <w:b/>
          <w:bCs/>
          <w:sz w:val="22"/>
          <w:szCs w:val="22"/>
        </w:rPr>
        <w:t>、</w:t>
      </w:r>
      <w:r>
        <w:rPr>
          <w:rStyle w:val="NormalCharacter"/>
          <w:rFonts w:ascii="Times New Roman" w:eastAsiaTheme="minorEastAsia" w:hAnsi="Times New Roman"/>
          <w:b/>
          <w:bCs/>
          <w:sz w:val="22"/>
          <w:szCs w:val="22"/>
        </w:rPr>
        <w:t>人防测量</w:t>
      </w:r>
    </w:p>
    <w:p w14:paraId="6D7BE3AF"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）成果：《</w:t>
      </w:r>
      <w:r>
        <w:rPr>
          <w:rFonts w:ascii="Times New Roman" w:eastAsiaTheme="minorEastAsia" w:hAnsi="Times New Roman"/>
          <w:sz w:val="22"/>
          <w:szCs w:val="22"/>
        </w:rPr>
        <w:t>广州市防空地下室测量成果报告</w:t>
      </w:r>
      <w:r>
        <w:rPr>
          <w:rStyle w:val="NormalCharacter"/>
          <w:rFonts w:ascii="Times New Roman" w:eastAsiaTheme="minorEastAsia" w:hAnsi="Times New Roman"/>
          <w:sz w:val="22"/>
          <w:szCs w:val="22"/>
        </w:rPr>
        <w:t>》。</w:t>
      </w:r>
    </w:p>
    <w:p w14:paraId="44DAA83C"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）工期：自采购人委托之日起接收齐全</w:t>
      </w:r>
      <w:r>
        <w:rPr>
          <w:rStyle w:val="NormalCharacter"/>
          <w:rFonts w:ascii="Times New Roman" w:eastAsiaTheme="minorEastAsia" w:hAnsi="Times New Roman" w:hint="eastAsia"/>
          <w:sz w:val="22"/>
          <w:szCs w:val="22"/>
        </w:rPr>
        <w:t>该阶段</w:t>
      </w:r>
      <w:r>
        <w:rPr>
          <w:rStyle w:val="NormalCharacter"/>
          <w:rFonts w:ascii="Times New Roman" w:eastAsiaTheme="minorEastAsia" w:hAnsi="Times New Roman"/>
          <w:sz w:val="22"/>
          <w:szCs w:val="22"/>
        </w:rPr>
        <w:t>相关资料后，</w:t>
      </w:r>
      <w:r>
        <w:rPr>
          <w:rStyle w:val="NormalCharacter"/>
          <w:rFonts w:ascii="Times New Roman" w:eastAsiaTheme="minorEastAsia" w:hAnsi="Times New Roman"/>
          <w:sz w:val="22"/>
          <w:szCs w:val="22"/>
        </w:rPr>
        <w:t>10</w:t>
      </w:r>
      <w:r>
        <w:rPr>
          <w:rStyle w:val="NormalCharacter"/>
          <w:rFonts w:ascii="Times New Roman" w:eastAsiaTheme="minorEastAsia" w:hAnsi="Times New Roman"/>
          <w:sz w:val="22"/>
          <w:szCs w:val="22"/>
        </w:rPr>
        <w:t>个工作日内完成</w:t>
      </w:r>
      <w:r>
        <w:rPr>
          <w:rStyle w:val="NormalCharacter"/>
          <w:rFonts w:ascii="Times New Roman" w:eastAsiaTheme="minorEastAsia" w:hAnsi="Times New Roman" w:hint="eastAsia"/>
          <w:sz w:val="22"/>
          <w:szCs w:val="22"/>
        </w:rPr>
        <w:t>该阶段</w:t>
      </w:r>
      <w:r>
        <w:rPr>
          <w:rStyle w:val="NormalCharacter"/>
          <w:rFonts w:ascii="Times New Roman" w:eastAsiaTheme="minorEastAsia" w:hAnsi="Times New Roman"/>
          <w:sz w:val="22"/>
          <w:szCs w:val="22"/>
        </w:rPr>
        <w:t>人防测量工作。</w:t>
      </w:r>
    </w:p>
    <w:p w14:paraId="1374E2C9"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4</w:t>
      </w:r>
      <w:r>
        <w:rPr>
          <w:rStyle w:val="NormalCharacter"/>
          <w:rFonts w:ascii="Times New Roman" w:eastAsiaTheme="minorEastAsia" w:hAnsi="Times New Roman"/>
          <w:b/>
          <w:bCs/>
          <w:sz w:val="22"/>
          <w:szCs w:val="22"/>
        </w:rPr>
        <w:t>、规划条件核实测量</w:t>
      </w:r>
    </w:p>
    <w:p w14:paraId="062CFC75" w14:textId="77777777" w:rsidR="00827779" w:rsidRDefault="0062766D">
      <w:pPr>
        <w:pStyle w:val="a6"/>
        <w:spacing w:after="0" w:line="360" w:lineRule="auto"/>
        <w:ind w:firstLine="0"/>
        <w:rPr>
          <w:rFonts w:ascii="Times New Roman" w:eastAsiaTheme="minorEastAsia" w:hAnsi="Times New Roman"/>
          <w:sz w:val="22"/>
          <w:szCs w:val="22"/>
        </w:rPr>
      </w:pPr>
      <w:r>
        <w:rPr>
          <w:rFonts w:ascii="Times New Roman" w:eastAsiaTheme="minorEastAsia" w:hAnsi="Times New Roman"/>
          <w:sz w:val="22"/>
          <w:szCs w:val="22"/>
        </w:rPr>
        <w:t>（</w:t>
      </w:r>
      <w:r>
        <w:rPr>
          <w:rFonts w:ascii="Times New Roman" w:eastAsiaTheme="minorEastAsia" w:hAnsi="Times New Roman"/>
          <w:sz w:val="22"/>
          <w:szCs w:val="22"/>
        </w:rPr>
        <w:t>1</w:t>
      </w:r>
      <w:r>
        <w:rPr>
          <w:rFonts w:ascii="Times New Roman" w:eastAsiaTheme="minorEastAsia" w:hAnsi="Times New Roman"/>
          <w:sz w:val="22"/>
          <w:szCs w:val="22"/>
        </w:rPr>
        <w:t>）成果：《广州市建设工程规划条件核实测量记录册》。</w:t>
      </w:r>
    </w:p>
    <w:p w14:paraId="06DDDA44" w14:textId="77777777" w:rsidR="00827779" w:rsidRDefault="0062766D">
      <w:pPr>
        <w:pStyle w:val="a6"/>
        <w:spacing w:after="0" w:line="360" w:lineRule="auto"/>
        <w:ind w:firstLine="0"/>
        <w:rPr>
          <w:rStyle w:val="NormalCharacter"/>
          <w:rFonts w:ascii="Times New Roman" w:eastAsiaTheme="minorEastAsia" w:hAnsi="Times New Roman"/>
          <w:b/>
          <w:bCs/>
          <w:sz w:val="22"/>
          <w:szCs w:val="22"/>
        </w:rPr>
      </w:pPr>
      <w:r>
        <w:rPr>
          <w:rFonts w:ascii="Times New Roman" w:eastAsiaTheme="minorEastAsia" w:hAnsi="Times New Roman"/>
          <w:sz w:val="22"/>
          <w:szCs w:val="22"/>
        </w:rPr>
        <w:t>（</w:t>
      </w:r>
      <w:r>
        <w:rPr>
          <w:rFonts w:ascii="Times New Roman" w:eastAsiaTheme="minorEastAsia" w:hAnsi="Times New Roman"/>
          <w:sz w:val="22"/>
          <w:szCs w:val="22"/>
        </w:rPr>
        <w:t>2</w:t>
      </w:r>
      <w:r>
        <w:rPr>
          <w:rFonts w:ascii="Times New Roman" w:eastAsiaTheme="minorEastAsia" w:hAnsi="Times New Roman"/>
          <w:sz w:val="22"/>
          <w:szCs w:val="22"/>
        </w:rPr>
        <w:t>）工期：</w:t>
      </w:r>
      <w:r>
        <w:rPr>
          <w:rStyle w:val="NormalCharacter"/>
          <w:rFonts w:ascii="Times New Roman" w:eastAsiaTheme="minorEastAsia" w:hAnsi="Times New Roman"/>
          <w:sz w:val="22"/>
          <w:szCs w:val="22"/>
        </w:rPr>
        <w:t>自采购人委托之日起</w:t>
      </w:r>
      <w:r>
        <w:rPr>
          <w:rFonts w:ascii="Times New Roman" w:eastAsiaTheme="minorEastAsia" w:hAnsi="Times New Roman"/>
          <w:sz w:val="22"/>
          <w:szCs w:val="22"/>
        </w:rPr>
        <w:t>接收齐全</w:t>
      </w:r>
      <w:r>
        <w:rPr>
          <w:rStyle w:val="NormalCharacter"/>
          <w:rFonts w:ascii="Times New Roman" w:eastAsiaTheme="minorEastAsia" w:hAnsi="Times New Roman" w:hint="eastAsia"/>
          <w:sz w:val="22"/>
          <w:szCs w:val="22"/>
        </w:rPr>
        <w:t>该阶段</w:t>
      </w:r>
      <w:r>
        <w:rPr>
          <w:rFonts w:ascii="Times New Roman" w:eastAsiaTheme="minorEastAsia" w:hAnsi="Times New Roman"/>
          <w:sz w:val="22"/>
          <w:szCs w:val="22"/>
        </w:rPr>
        <w:t>相关资料后，</w:t>
      </w:r>
      <w:r>
        <w:rPr>
          <w:rFonts w:ascii="Times New Roman" w:eastAsiaTheme="minorEastAsia" w:hAnsi="Times New Roman"/>
          <w:sz w:val="22"/>
          <w:szCs w:val="22"/>
        </w:rPr>
        <w:t>30</w:t>
      </w:r>
      <w:r>
        <w:rPr>
          <w:rFonts w:ascii="Times New Roman" w:eastAsiaTheme="minorEastAsia" w:hAnsi="Times New Roman"/>
          <w:sz w:val="22"/>
          <w:szCs w:val="22"/>
        </w:rPr>
        <w:t>个工作日内完成</w:t>
      </w:r>
      <w:r>
        <w:rPr>
          <w:rStyle w:val="NormalCharacter"/>
          <w:rFonts w:ascii="Times New Roman" w:eastAsiaTheme="minorEastAsia" w:hAnsi="Times New Roman" w:hint="eastAsia"/>
          <w:sz w:val="22"/>
          <w:szCs w:val="22"/>
        </w:rPr>
        <w:t>该阶段</w:t>
      </w:r>
      <w:r>
        <w:rPr>
          <w:rFonts w:ascii="Times New Roman" w:eastAsiaTheme="minorEastAsia" w:hAnsi="Times New Roman"/>
          <w:sz w:val="22"/>
          <w:szCs w:val="22"/>
        </w:rPr>
        <w:t>规划条件核实测量。</w:t>
      </w:r>
    </w:p>
    <w:p w14:paraId="080B1A4E"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b/>
          <w:bCs/>
          <w:sz w:val="22"/>
          <w:szCs w:val="22"/>
        </w:rPr>
        <w:t>5</w:t>
      </w:r>
      <w:r>
        <w:rPr>
          <w:rStyle w:val="NormalCharacter"/>
          <w:rFonts w:ascii="Times New Roman" w:eastAsiaTheme="minorEastAsia" w:hAnsi="Times New Roman"/>
          <w:b/>
          <w:bCs/>
          <w:sz w:val="22"/>
          <w:szCs w:val="22"/>
        </w:rPr>
        <w:t>、不动产测绘（房产实测、地籍调查）</w:t>
      </w:r>
    </w:p>
    <w:p w14:paraId="2CFCCD45"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）成果：《不动产权籍调查表》。</w:t>
      </w:r>
    </w:p>
    <w:p w14:paraId="795BACF9" w14:textId="77777777" w:rsidR="00827779" w:rsidRDefault="0062766D">
      <w:pPr>
        <w:widowControl/>
        <w:snapToGrid w:val="0"/>
        <w:spacing w:line="360" w:lineRule="auto"/>
        <w:jc w:val="left"/>
        <w:textAlignment w:val="baseline"/>
        <w:rPr>
          <w:rFonts w:ascii="Times New Roman" w:eastAsiaTheme="minorEastAsia" w:hAnsi="Times New Roman"/>
          <w:b/>
          <w:bCs/>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）工期：自采购人委托之日起且接收齐全相关资料后，</w:t>
      </w:r>
      <w:r>
        <w:rPr>
          <w:rStyle w:val="NormalCharacter"/>
          <w:rFonts w:ascii="Times New Roman" w:eastAsiaTheme="minorEastAsia" w:hAnsi="Times New Roman"/>
          <w:sz w:val="22"/>
          <w:szCs w:val="22"/>
        </w:rPr>
        <w:t>60</w:t>
      </w:r>
      <w:r>
        <w:rPr>
          <w:rStyle w:val="NormalCharacter"/>
          <w:rFonts w:ascii="Times New Roman" w:eastAsiaTheme="minorEastAsia" w:hAnsi="Times New Roman"/>
          <w:sz w:val="22"/>
          <w:szCs w:val="22"/>
        </w:rPr>
        <w:t>个工作日完成不动产测绘。</w:t>
      </w:r>
    </w:p>
    <w:p w14:paraId="4D07D5A6"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b/>
          <w:bCs/>
          <w:sz w:val="22"/>
          <w:szCs w:val="22"/>
        </w:rPr>
      </w:pPr>
      <w:r>
        <w:rPr>
          <w:rFonts w:ascii="Times New Roman" w:eastAsiaTheme="minorEastAsia" w:hAnsi="Times New Roman"/>
          <w:b/>
          <w:bCs/>
          <w:sz w:val="22"/>
          <w:szCs w:val="22"/>
        </w:rPr>
        <w:t>（三）</w:t>
      </w:r>
      <w:r>
        <w:rPr>
          <w:rStyle w:val="NormalCharacter"/>
          <w:rFonts w:ascii="Times New Roman" w:eastAsiaTheme="minorEastAsia" w:hAnsi="Times New Roman"/>
          <w:b/>
          <w:bCs/>
          <w:sz w:val="22"/>
          <w:szCs w:val="22"/>
        </w:rPr>
        <w:t>验收要求</w:t>
      </w:r>
    </w:p>
    <w:p w14:paraId="409C319F"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、提交满足相关法律法规、行业规范、技术标准及采购人要求的服务成果，经采购人验收合格后出具验收报告。</w:t>
      </w:r>
    </w:p>
    <w:p w14:paraId="43288551" w14:textId="77777777" w:rsidR="00827779" w:rsidRDefault="0062766D">
      <w:pPr>
        <w:widowControl/>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、技术标准</w:t>
      </w:r>
    </w:p>
    <w:p w14:paraId="048F4521"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《城市测量规范》</w:t>
      </w:r>
      <w:r>
        <w:rPr>
          <w:rStyle w:val="NormalCharacter"/>
          <w:rFonts w:ascii="Times New Roman" w:eastAsiaTheme="minorEastAsia" w:hAnsi="Times New Roman"/>
          <w:sz w:val="22"/>
          <w:szCs w:val="22"/>
        </w:rPr>
        <w:t>CJJ/T8-2011</w:t>
      </w:r>
      <w:r>
        <w:rPr>
          <w:rStyle w:val="NormalCharacter"/>
          <w:rFonts w:ascii="Times New Roman" w:eastAsiaTheme="minorEastAsia" w:hAnsi="Times New Roman"/>
          <w:sz w:val="22"/>
          <w:szCs w:val="22"/>
        </w:rPr>
        <w:t>；</w:t>
      </w:r>
    </w:p>
    <w:p w14:paraId="075BA828"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《卫星定位城市测量技术标准》</w:t>
      </w:r>
      <w:r>
        <w:rPr>
          <w:rStyle w:val="NormalCharacter"/>
          <w:rFonts w:ascii="Times New Roman" w:eastAsiaTheme="minorEastAsia" w:hAnsi="Times New Roman"/>
          <w:sz w:val="22"/>
          <w:szCs w:val="22"/>
        </w:rPr>
        <w:t>CJJ/T73-2019</w:t>
      </w:r>
      <w:r>
        <w:rPr>
          <w:rStyle w:val="NormalCharacter"/>
          <w:rFonts w:ascii="Times New Roman" w:eastAsiaTheme="minorEastAsia" w:hAnsi="Times New Roman"/>
          <w:sz w:val="22"/>
          <w:szCs w:val="22"/>
        </w:rPr>
        <w:t>；</w:t>
      </w:r>
    </w:p>
    <w:p w14:paraId="624EBD9A"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1:500 1:1000 1:2000</w:t>
      </w:r>
      <w:r>
        <w:rPr>
          <w:rStyle w:val="NormalCharacter"/>
          <w:rFonts w:ascii="Times New Roman" w:eastAsiaTheme="minorEastAsia" w:hAnsi="Times New Roman"/>
          <w:sz w:val="22"/>
          <w:szCs w:val="22"/>
        </w:rPr>
        <w:t>地形图图式》</w:t>
      </w:r>
      <w:r>
        <w:rPr>
          <w:rStyle w:val="NormalCharacter"/>
          <w:rFonts w:ascii="Times New Roman" w:eastAsiaTheme="minorEastAsia" w:hAnsi="Times New Roman"/>
          <w:sz w:val="22"/>
          <w:szCs w:val="22"/>
        </w:rPr>
        <w:t xml:space="preserve"> D</w:t>
      </w:r>
      <w:r>
        <w:rPr>
          <w:rStyle w:val="NormalCharacter"/>
          <w:rFonts w:ascii="Times New Roman" w:eastAsiaTheme="minorEastAsia" w:hAnsi="Times New Roman"/>
          <w:sz w:val="22"/>
          <w:szCs w:val="22"/>
        </w:rPr>
        <w:t>B 4401/T 166—2022</w:t>
      </w:r>
      <w:r>
        <w:rPr>
          <w:rStyle w:val="NormalCharacter"/>
          <w:rFonts w:ascii="Times New Roman" w:eastAsiaTheme="minorEastAsia" w:hAnsi="Times New Roman"/>
          <w:sz w:val="22"/>
          <w:szCs w:val="22"/>
        </w:rPr>
        <w:t>；</w:t>
      </w:r>
    </w:p>
    <w:p w14:paraId="01CCAA32"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《建筑工程建筑面积计算规范》</w:t>
      </w:r>
      <w:r>
        <w:rPr>
          <w:rStyle w:val="NormalCharacter"/>
          <w:rFonts w:ascii="Times New Roman" w:eastAsiaTheme="minorEastAsia" w:hAnsi="Times New Roman"/>
          <w:sz w:val="22"/>
          <w:szCs w:val="22"/>
        </w:rPr>
        <w:t>GB/T 50353-2013</w:t>
      </w:r>
      <w:r>
        <w:rPr>
          <w:rStyle w:val="NormalCharacter"/>
          <w:rFonts w:ascii="Times New Roman" w:eastAsiaTheme="minorEastAsia" w:hAnsi="Times New Roman"/>
          <w:sz w:val="22"/>
          <w:szCs w:val="22"/>
        </w:rPr>
        <w:t>；</w:t>
      </w:r>
    </w:p>
    <w:p w14:paraId="23A9ED33"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《广州市规划管理容积率指标计算办法》（穗国土规划规字〔</w:t>
      </w:r>
      <w:r>
        <w:rPr>
          <w:rStyle w:val="NormalCharacter"/>
          <w:rFonts w:ascii="Times New Roman" w:eastAsiaTheme="minorEastAsia" w:hAnsi="Times New Roman"/>
          <w:sz w:val="22"/>
          <w:szCs w:val="22"/>
        </w:rPr>
        <w:t>2018</w:t>
      </w: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9</w:t>
      </w:r>
      <w:r>
        <w:rPr>
          <w:rStyle w:val="NormalCharacter"/>
          <w:rFonts w:ascii="Times New Roman" w:eastAsiaTheme="minorEastAsia" w:hAnsi="Times New Roman"/>
          <w:sz w:val="22"/>
          <w:szCs w:val="22"/>
        </w:rPr>
        <w:t>号）；</w:t>
      </w:r>
    </w:p>
    <w:p w14:paraId="48FD7760"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《广州市城乡规划技术规定》</w:t>
      </w:r>
      <w:r>
        <w:rPr>
          <w:rStyle w:val="NormalCharacter"/>
          <w:rFonts w:ascii="Times New Roman" w:eastAsiaTheme="minorEastAsia" w:hAnsi="Times New Roman"/>
          <w:sz w:val="22"/>
          <w:szCs w:val="22"/>
        </w:rPr>
        <w:t>2019</w:t>
      </w:r>
      <w:r>
        <w:rPr>
          <w:rStyle w:val="NormalCharacter"/>
          <w:rFonts w:ascii="Times New Roman" w:eastAsiaTheme="minorEastAsia" w:hAnsi="Times New Roman"/>
          <w:sz w:val="22"/>
          <w:szCs w:val="22"/>
        </w:rPr>
        <w:t>修改版；</w:t>
      </w:r>
    </w:p>
    <w:p w14:paraId="3ED9710C"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《测绘成果质量检查与验收》</w:t>
      </w:r>
      <w:r>
        <w:rPr>
          <w:rStyle w:val="NormalCharacter"/>
          <w:rFonts w:ascii="Times New Roman" w:eastAsiaTheme="minorEastAsia" w:hAnsi="Times New Roman"/>
          <w:sz w:val="22"/>
          <w:szCs w:val="22"/>
        </w:rPr>
        <w:t xml:space="preserve"> GB/T24356-2023</w:t>
      </w:r>
      <w:r>
        <w:rPr>
          <w:rStyle w:val="NormalCharacter"/>
          <w:rFonts w:ascii="Times New Roman" w:eastAsiaTheme="minorEastAsia" w:hAnsi="Times New Roman"/>
          <w:sz w:val="22"/>
          <w:szCs w:val="22"/>
        </w:rPr>
        <w:t>；</w:t>
      </w:r>
    </w:p>
    <w:p w14:paraId="36D2A4AA"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《自然资源地籍调查规程</w:t>
      </w:r>
      <w:r>
        <w:rPr>
          <w:rStyle w:val="NormalCharacter"/>
          <w:rFonts w:ascii="Times New Roman" w:eastAsiaTheme="minorEastAsia" w:hAnsi="Times New Roman"/>
          <w:sz w:val="22"/>
          <w:szCs w:val="22"/>
        </w:rPr>
        <w:t xml:space="preserve"> </w:t>
      </w: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DB 4401/T 264—2024</w:t>
      </w:r>
      <w:r>
        <w:rPr>
          <w:rStyle w:val="NormalCharacter"/>
          <w:rFonts w:ascii="Times New Roman" w:eastAsiaTheme="minorEastAsia" w:hAnsi="Times New Roman"/>
          <w:sz w:val="22"/>
          <w:szCs w:val="22"/>
        </w:rPr>
        <w:t>；</w:t>
      </w:r>
    </w:p>
    <w:p w14:paraId="4A03D64A"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《房产测量规范</w:t>
      </w:r>
      <w:r>
        <w:rPr>
          <w:rStyle w:val="NormalCharacter"/>
          <w:rFonts w:ascii="Times New Roman" w:eastAsiaTheme="minorEastAsia" w:hAnsi="Times New Roman"/>
          <w:sz w:val="22"/>
          <w:szCs w:val="22"/>
        </w:rPr>
        <w:t xml:space="preserve"> </w:t>
      </w:r>
      <w:r>
        <w:rPr>
          <w:rStyle w:val="NormalCharacter"/>
          <w:rFonts w:ascii="Times New Roman" w:eastAsiaTheme="minorEastAsia" w:hAnsi="Times New Roman"/>
          <w:sz w:val="22"/>
          <w:szCs w:val="22"/>
        </w:rPr>
        <w:t>第</w:t>
      </w:r>
      <w:r>
        <w:rPr>
          <w:rStyle w:val="NormalCharacter"/>
          <w:rFonts w:ascii="Times New Roman" w:eastAsiaTheme="minorEastAsia" w:hAnsi="Times New Roman"/>
          <w:sz w:val="22"/>
          <w:szCs w:val="22"/>
        </w:rPr>
        <w:t>1</w:t>
      </w:r>
      <w:r>
        <w:rPr>
          <w:rStyle w:val="NormalCharacter"/>
          <w:rFonts w:ascii="Times New Roman" w:eastAsiaTheme="minorEastAsia" w:hAnsi="Times New Roman"/>
          <w:sz w:val="22"/>
          <w:szCs w:val="22"/>
        </w:rPr>
        <w:t>单元：房产测量规定》</w:t>
      </w:r>
      <w:r>
        <w:rPr>
          <w:rStyle w:val="NormalCharacter"/>
          <w:rFonts w:ascii="Times New Roman" w:eastAsiaTheme="minorEastAsia" w:hAnsi="Times New Roman"/>
          <w:sz w:val="22"/>
          <w:szCs w:val="22"/>
        </w:rPr>
        <w:t>GB/T17986.1—2000</w:t>
      </w:r>
      <w:r>
        <w:rPr>
          <w:rStyle w:val="NormalCharacter"/>
          <w:rFonts w:ascii="Times New Roman" w:eastAsiaTheme="minorEastAsia" w:hAnsi="Times New Roman"/>
          <w:sz w:val="22"/>
          <w:szCs w:val="22"/>
        </w:rPr>
        <w:t>；</w:t>
      </w:r>
    </w:p>
    <w:p w14:paraId="1040A822"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《房产测量规范</w:t>
      </w:r>
      <w:r>
        <w:rPr>
          <w:rStyle w:val="NormalCharacter"/>
          <w:rFonts w:ascii="Times New Roman" w:eastAsiaTheme="minorEastAsia" w:hAnsi="Times New Roman"/>
          <w:sz w:val="22"/>
          <w:szCs w:val="22"/>
        </w:rPr>
        <w:t xml:space="preserve"> </w:t>
      </w:r>
      <w:r>
        <w:rPr>
          <w:rStyle w:val="NormalCharacter"/>
          <w:rFonts w:ascii="Times New Roman" w:eastAsiaTheme="minorEastAsia" w:hAnsi="Times New Roman"/>
          <w:sz w:val="22"/>
          <w:szCs w:val="22"/>
        </w:rPr>
        <w:t>第</w:t>
      </w:r>
      <w:r>
        <w:rPr>
          <w:rStyle w:val="NormalCharacter"/>
          <w:rFonts w:ascii="Times New Roman" w:eastAsiaTheme="minorEastAsia" w:hAnsi="Times New Roman"/>
          <w:sz w:val="22"/>
          <w:szCs w:val="22"/>
        </w:rPr>
        <w:t>2</w:t>
      </w:r>
      <w:r>
        <w:rPr>
          <w:rStyle w:val="NormalCharacter"/>
          <w:rFonts w:ascii="Times New Roman" w:eastAsiaTheme="minorEastAsia" w:hAnsi="Times New Roman"/>
          <w:sz w:val="22"/>
          <w:szCs w:val="22"/>
        </w:rPr>
        <w:t>单元：房产图图式》</w:t>
      </w:r>
      <w:r>
        <w:rPr>
          <w:rStyle w:val="NormalCharacter"/>
          <w:rFonts w:ascii="Times New Roman" w:eastAsiaTheme="minorEastAsia" w:hAnsi="Times New Roman"/>
          <w:sz w:val="22"/>
          <w:szCs w:val="22"/>
        </w:rPr>
        <w:t>GB/T17986.2—2000</w:t>
      </w:r>
      <w:r>
        <w:rPr>
          <w:rStyle w:val="NormalCharacter"/>
          <w:rFonts w:ascii="Times New Roman" w:eastAsiaTheme="minorEastAsia" w:hAnsi="Times New Roman"/>
          <w:sz w:val="22"/>
          <w:szCs w:val="22"/>
        </w:rPr>
        <w:t>；</w:t>
      </w:r>
    </w:p>
    <w:p w14:paraId="1B7ECC43"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《房屋面积测算规范》</w:t>
      </w:r>
      <w:r>
        <w:rPr>
          <w:rStyle w:val="NormalCharacter"/>
          <w:rFonts w:ascii="Times New Roman" w:eastAsiaTheme="minorEastAsia" w:hAnsi="Times New Roman"/>
          <w:sz w:val="22"/>
          <w:szCs w:val="22"/>
        </w:rPr>
        <w:t>DB4401/T 5-2018</w:t>
      </w:r>
      <w:r>
        <w:rPr>
          <w:rStyle w:val="NormalCharacter"/>
          <w:rFonts w:ascii="Times New Roman" w:eastAsiaTheme="minorEastAsia" w:hAnsi="Times New Roman"/>
          <w:sz w:val="22"/>
          <w:szCs w:val="22"/>
        </w:rPr>
        <w:t>；</w:t>
      </w:r>
    </w:p>
    <w:p w14:paraId="6A6EEABF"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《广州市国土资源和规划委员会关于印发</w:t>
      </w:r>
      <w:r>
        <w:rPr>
          <w:rStyle w:val="NormalCharacter"/>
          <w:rFonts w:ascii="Times New Roman" w:eastAsiaTheme="minorEastAsia" w:hAnsi="Times New Roman"/>
          <w:sz w:val="22"/>
          <w:szCs w:val="22"/>
        </w:rPr>
        <w:t>&lt;</w:t>
      </w:r>
      <w:r>
        <w:rPr>
          <w:rStyle w:val="NormalCharacter"/>
          <w:rFonts w:ascii="Times New Roman" w:eastAsiaTheme="minorEastAsia" w:hAnsi="Times New Roman"/>
          <w:sz w:val="22"/>
          <w:szCs w:val="22"/>
        </w:rPr>
        <w:t>广州市建设工程规划条件核实工作指引（试行）</w:t>
      </w:r>
      <w:r>
        <w:rPr>
          <w:rStyle w:val="NormalCharacter"/>
          <w:rFonts w:ascii="Times New Roman" w:eastAsiaTheme="minorEastAsia" w:hAnsi="Times New Roman"/>
          <w:sz w:val="22"/>
          <w:szCs w:val="22"/>
        </w:rPr>
        <w:t>&gt;</w:t>
      </w:r>
      <w:r>
        <w:rPr>
          <w:rStyle w:val="NormalCharacter"/>
          <w:rFonts w:ascii="Times New Roman" w:eastAsiaTheme="minorEastAsia" w:hAnsi="Times New Roman"/>
          <w:sz w:val="22"/>
          <w:szCs w:val="22"/>
        </w:rPr>
        <w:t>的通知》（穗国土规划字〔</w:t>
      </w:r>
      <w:r>
        <w:rPr>
          <w:rStyle w:val="NormalCharacter"/>
          <w:rFonts w:ascii="Times New Roman" w:eastAsiaTheme="minorEastAsia" w:hAnsi="Times New Roman"/>
          <w:sz w:val="22"/>
          <w:szCs w:val="22"/>
        </w:rPr>
        <w:t>2018</w:t>
      </w:r>
      <w:r>
        <w:rPr>
          <w:rStyle w:val="NormalCharacter"/>
          <w:rFonts w:ascii="Times New Roman" w:eastAsiaTheme="minorEastAsia" w:hAnsi="Times New Roman"/>
          <w:sz w:val="22"/>
          <w:szCs w:val="22"/>
        </w:rPr>
        <w:t>〕</w:t>
      </w:r>
      <w:r>
        <w:rPr>
          <w:rStyle w:val="NormalCharacter"/>
          <w:rFonts w:ascii="Times New Roman" w:eastAsiaTheme="minorEastAsia" w:hAnsi="Times New Roman"/>
          <w:sz w:val="22"/>
          <w:szCs w:val="22"/>
        </w:rPr>
        <w:t>461</w:t>
      </w:r>
      <w:r>
        <w:rPr>
          <w:rStyle w:val="NormalCharacter"/>
          <w:rFonts w:ascii="Times New Roman" w:eastAsiaTheme="minorEastAsia" w:hAnsi="Times New Roman"/>
          <w:sz w:val="22"/>
          <w:szCs w:val="22"/>
        </w:rPr>
        <w:t>号）；</w:t>
      </w:r>
    </w:p>
    <w:p w14:paraId="3C309B5F"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sz w:val="22"/>
          <w:szCs w:val="22"/>
        </w:rPr>
        <w:t>采用广州</w:t>
      </w:r>
      <w:r>
        <w:rPr>
          <w:rStyle w:val="NormalCharacter"/>
          <w:rFonts w:ascii="Times New Roman" w:eastAsiaTheme="minorEastAsia" w:hAnsi="Times New Roman"/>
          <w:sz w:val="22"/>
          <w:szCs w:val="22"/>
        </w:rPr>
        <w:t>2000</w:t>
      </w:r>
      <w:r>
        <w:rPr>
          <w:rStyle w:val="NormalCharacter"/>
          <w:rFonts w:ascii="Times New Roman" w:eastAsiaTheme="minorEastAsia" w:hAnsi="Times New Roman"/>
          <w:sz w:val="22"/>
          <w:szCs w:val="22"/>
        </w:rPr>
        <w:t>坐标系，广州市高程系统；</w:t>
      </w:r>
    </w:p>
    <w:p w14:paraId="2FC55A43" w14:textId="77777777" w:rsidR="00827779" w:rsidRDefault="0062766D">
      <w:pPr>
        <w:widowControl/>
        <w:numPr>
          <w:ilvl w:val="0"/>
          <w:numId w:val="1"/>
        </w:numPr>
        <w:snapToGrid w:val="0"/>
        <w:spacing w:line="360" w:lineRule="auto"/>
        <w:jc w:val="left"/>
        <w:textAlignment w:val="baseline"/>
        <w:rPr>
          <w:rStyle w:val="NormalCharacter"/>
          <w:rFonts w:ascii="Times New Roman" w:eastAsiaTheme="minorEastAsia" w:hAnsi="Times New Roman"/>
          <w:b/>
          <w:bCs/>
          <w:sz w:val="22"/>
          <w:szCs w:val="22"/>
        </w:rPr>
      </w:pPr>
      <w:r>
        <w:rPr>
          <w:rStyle w:val="NormalCharacter"/>
          <w:rFonts w:ascii="Times New Roman" w:eastAsiaTheme="minorEastAsia" w:hAnsi="Times New Roman"/>
          <w:sz w:val="22"/>
          <w:szCs w:val="22"/>
        </w:rPr>
        <w:lastRenderedPageBreak/>
        <w:t>如在本采购项目履行期间内本条项下执行的技术标准及技术要求有新的规定，则按新的规定和要求执行。</w:t>
      </w:r>
    </w:p>
    <w:p w14:paraId="41249282" w14:textId="77777777" w:rsidR="00827779" w:rsidRDefault="00827779">
      <w:pPr>
        <w:widowControl/>
        <w:numPr>
          <w:ilvl w:val="255"/>
          <w:numId w:val="0"/>
        </w:numPr>
        <w:snapToGrid w:val="0"/>
        <w:spacing w:line="360" w:lineRule="auto"/>
        <w:jc w:val="left"/>
        <w:textAlignment w:val="baseline"/>
        <w:rPr>
          <w:rFonts w:ascii="Times New Roman" w:eastAsiaTheme="minorEastAsia" w:hAnsi="Times New Roman"/>
          <w:sz w:val="22"/>
          <w:szCs w:val="22"/>
        </w:rPr>
      </w:pPr>
    </w:p>
    <w:p w14:paraId="33155AB9" w14:textId="77777777" w:rsidR="00827779" w:rsidRDefault="0062766D">
      <w:pPr>
        <w:widowControl/>
        <w:numPr>
          <w:ilvl w:val="255"/>
          <w:numId w:val="0"/>
        </w:numPr>
        <w:snapToGrid w:val="0"/>
        <w:spacing w:line="360" w:lineRule="auto"/>
        <w:jc w:val="left"/>
        <w:textAlignment w:val="baseline"/>
        <w:rPr>
          <w:rFonts w:ascii="Times New Roman" w:eastAsiaTheme="minorEastAsia" w:hAnsi="Times New Roman"/>
          <w:sz w:val="22"/>
          <w:szCs w:val="22"/>
        </w:rPr>
      </w:pPr>
      <w:r>
        <w:rPr>
          <w:rFonts w:ascii="Times New Roman" w:eastAsiaTheme="minorEastAsia" w:hAnsi="Times New Roman" w:hint="eastAsia"/>
          <w:sz w:val="22"/>
          <w:szCs w:val="22"/>
        </w:rPr>
        <w:t>四、</w:t>
      </w:r>
      <w:r>
        <w:rPr>
          <w:rFonts w:ascii="Times New Roman" w:eastAsiaTheme="minorEastAsia" w:hAnsi="Times New Roman"/>
          <w:sz w:val="22"/>
          <w:szCs w:val="22"/>
        </w:rPr>
        <w:t>报价要求</w:t>
      </w:r>
    </w:p>
    <w:p w14:paraId="55462859" w14:textId="77777777" w:rsidR="00827779" w:rsidRDefault="0062766D">
      <w:pPr>
        <w:widowControl/>
        <w:snapToGrid w:val="0"/>
        <w:spacing w:line="360" w:lineRule="auto"/>
        <w:ind w:firstLineChars="200" w:firstLine="440"/>
        <w:jc w:val="left"/>
        <w:textAlignment w:val="baseline"/>
        <w:rPr>
          <w:rFonts w:ascii="Times New Roman" w:eastAsiaTheme="minorEastAsia" w:hAnsi="Times New Roman"/>
          <w:sz w:val="22"/>
          <w:szCs w:val="22"/>
        </w:rPr>
      </w:pPr>
      <w:r>
        <w:rPr>
          <w:rFonts w:ascii="Times New Roman" w:eastAsiaTheme="minorEastAsia" w:hAnsi="Times New Roman"/>
          <w:sz w:val="22"/>
          <w:szCs w:val="22"/>
        </w:rPr>
        <w:t>在满足第二项</w:t>
      </w:r>
      <w:r>
        <w:rPr>
          <w:rFonts w:ascii="Times New Roman" w:eastAsiaTheme="minorEastAsia" w:hAnsi="Times New Roman"/>
          <w:sz w:val="22"/>
          <w:szCs w:val="22"/>
        </w:rPr>
        <w:t>“</w:t>
      </w:r>
      <w:r>
        <w:rPr>
          <w:rFonts w:ascii="Times New Roman" w:eastAsiaTheme="minorEastAsia" w:hAnsi="Times New Roman"/>
          <w:sz w:val="22"/>
          <w:szCs w:val="22"/>
        </w:rPr>
        <w:t>采购项目服务要求</w:t>
      </w:r>
      <w:r>
        <w:rPr>
          <w:rFonts w:ascii="Times New Roman" w:eastAsiaTheme="minorEastAsia" w:hAnsi="Times New Roman"/>
          <w:sz w:val="22"/>
          <w:szCs w:val="22"/>
        </w:rPr>
        <w:t>”</w:t>
      </w:r>
      <w:r>
        <w:rPr>
          <w:rFonts w:ascii="Times New Roman" w:eastAsiaTheme="minorEastAsia" w:hAnsi="Times New Roman"/>
          <w:sz w:val="22"/>
          <w:szCs w:val="22"/>
        </w:rPr>
        <w:t>情况下，供应商各服务阶段报价不得超过响应采购预算费用；以各服务阶段成交价包干结算。</w:t>
      </w:r>
    </w:p>
    <w:p w14:paraId="7F86C08F" w14:textId="77777777" w:rsidR="00827779" w:rsidRDefault="00827779">
      <w:pPr>
        <w:widowControl/>
        <w:snapToGrid w:val="0"/>
        <w:spacing w:line="360" w:lineRule="auto"/>
        <w:ind w:firstLineChars="200" w:firstLine="440"/>
        <w:jc w:val="left"/>
        <w:textAlignment w:val="baseline"/>
        <w:rPr>
          <w:rFonts w:ascii="Times New Roman" w:eastAsiaTheme="minorEastAsia" w:hAnsi="Times New Roman"/>
          <w:sz w:val="22"/>
          <w:szCs w:val="22"/>
        </w:rPr>
      </w:pPr>
    </w:p>
    <w:p w14:paraId="6F96332B" w14:textId="77777777" w:rsidR="00827779" w:rsidRDefault="0062766D">
      <w:pPr>
        <w:pStyle w:val="a7"/>
        <w:widowControl/>
        <w:snapToGrid w:val="0"/>
        <w:spacing w:line="360" w:lineRule="auto"/>
        <w:ind w:firstLineChars="0" w:firstLine="0"/>
        <w:jc w:val="left"/>
        <w:textAlignment w:val="baseline"/>
        <w:rPr>
          <w:rStyle w:val="NormalCharacter"/>
          <w:rFonts w:ascii="Times New Roman" w:eastAsiaTheme="minorEastAsia" w:hAnsi="Times New Roman"/>
          <w:sz w:val="22"/>
          <w:szCs w:val="22"/>
        </w:rPr>
      </w:pPr>
      <w:r>
        <w:rPr>
          <w:rStyle w:val="NormalCharacter"/>
          <w:rFonts w:ascii="Times New Roman" w:eastAsiaTheme="minorEastAsia" w:hAnsi="Times New Roman" w:hint="eastAsia"/>
          <w:sz w:val="22"/>
          <w:szCs w:val="22"/>
        </w:rPr>
        <w:t>五、</w:t>
      </w:r>
      <w:r>
        <w:rPr>
          <w:rStyle w:val="NormalCharacter"/>
          <w:rFonts w:ascii="Times New Roman" w:eastAsiaTheme="minorEastAsia" w:hAnsi="Times New Roman"/>
          <w:sz w:val="22"/>
          <w:szCs w:val="22"/>
        </w:rPr>
        <w:t>采购项目付款方式说明</w:t>
      </w:r>
    </w:p>
    <w:p w14:paraId="7035F752" w14:textId="77777777" w:rsidR="00827779" w:rsidRDefault="0062766D">
      <w:pPr>
        <w:widowControl/>
        <w:numPr>
          <w:ilvl w:val="0"/>
          <w:numId w:val="2"/>
        </w:numPr>
        <w:snapToGrid w:val="0"/>
        <w:spacing w:line="360" w:lineRule="auto"/>
        <w:textAlignment w:val="baseline"/>
        <w:rPr>
          <w:rFonts w:ascii="Times New Roman" w:eastAsiaTheme="minorEastAsia" w:hAnsi="Times New Roman"/>
          <w:kern w:val="0"/>
          <w:sz w:val="22"/>
          <w:szCs w:val="22"/>
        </w:rPr>
      </w:pPr>
      <w:r>
        <w:rPr>
          <w:rFonts w:ascii="Times New Roman" w:eastAsiaTheme="minorEastAsia" w:hAnsi="Times New Roman"/>
          <w:kern w:val="0"/>
          <w:sz w:val="22"/>
          <w:szCs w:val="22"/>
        </w:rPr>
        <w:t>成交供应商完成本项目各阶段对应测绘技术服务后，提交齐全该阶段对应的付款申请资料给采购人，经审核同意后，采购人向成交供应商支付该阶段测绘技术服务费。</w:t>
      </w:r>
    </w:p>
    <w:p w14:paraId="615E0AFC" w14:textId="77777777" w:rsidR="00827779" w:rsidRDefault="0062766D">
      <w:pPr>
        <w:widowControl/>
        <w:numPr>
          <w:ilvl w:val="0"/>
          <w:numId w:val="2"/>
        </w:numPr>
        <w:snapToGrid w:val="0"/>
        <w:spacing w:line="360" w:lineRule="auto"/>
        <w:textAlignment w:val="baseline"/>
        <w:rPr>
          <w:rFonts w:ascii="Times New Roman" w:eastAsiaTheme="minorEastAsia" w:hAnsi="Times New Roman"/>
          <w:kern w:val="0"/>
          <w:sz w:val="22"/>
          <w:szCs w:val="22"/>
        </w:rPr>
      </w:pPr>
      <w:r>
        <w:rPr>
          <w:rFonts w:ascii="Times New Roman" w:eastAsiaTheme="minorEastAsia" w:hAnsi="Times New Roman"/>
          <w:kern w:val="0"/>
          <w:sz w:val="22"/>
          <w:szCs w:val="22"/>
        </w:rPr>
        <w:t>请款资料：（</w:t>
      </w:r>
      <w:r>
        <w:rPr>
          <w:rFonts w:ascii="Times New Roman" w:eastAsiaTheme="minorEastAsia" w:hAnsi="Times New Roman"/>
          <w:kern w:val="0"/>
          <w:sz w:val="22"/>
          <w:szCs w:val="22"/>
        </w:rPr>
        <w:t>1</w:t>
      </w:r>
      <w:r>
        <w:rPr>
          <w:rFonts w:ascii="Times New Roman" w:eastAsiaTheme="minorEastAsia" w:hAnsi="Times New Roman"/>
          <w:kern w:val="0"/>
          <w:sz w:val="22"/>
          <w:szCs w:val="22"/>
        </w:rPr>
        <w:t>）请款函；（</w:t>
      </w:r>
      <w:r>
        <w:rPr>
          <w:rFonts w:ascii="Times New Roman" w:eastAsiaTheme="minorEastAsia" w:hAnsi="Times New Roman"/>
          <w:kern w:val="0"/>
          <w:sz w:val="22"/>
          <w:szCs w:val="22"/>
        </w:rPr>
        <w:t>2</w:t>
      </w:r>
      <w:r>
        <w:rPr>
          <w:rFonts w:ascii="Times New Roman" w:eastAsiaTheme="minorEastAsia" w:hAnsi="Times New Roman"/>
          <w:kern w:val="0"/>
          <w:sz w:val="22"/>
          <w:szCs w:val="22"/>
        </w:rPr>
        <w:t>）发票；（</w:t>
      </w:r>
      <w:r>
        <w:rPr>
          <w:rFonts w:ascii="Times New Roman" w:eastAsiaTheme="minorEastAsia" w:hAnsi="Times New Roman"/>
          <w:kern w:val="0"/>
          <w:sz w:val="22"/>
          <w:szCs w:val="22"/>
        </w:rPr>
        <w:t>3</w:t>
      </w:r>
      <w:r>
        <w:rPr>
          <w:rFonts w:ascii="Times New Roman" w:eastAsiaTheme="minorEastAsia" w:hAnsi="Times New Roman"/>
          <w:kern w:val="0"/>
          <w:sz w:val="22"/>
          <w:szCs w:val="22"/>
        </w:rPr>
        <w:t>）成果资料。</w:t>
      </w:r>
    </w:p>
    <w:p w14:paraId="6FD84BAC" w14:textId="77777777" w:rsidR="00827779" w:rsidRDefault="0062766D">
      <w:pPr>
        <w:widowControl/>
        <w:numPr>
          <w:ilvl w:val="0"/>
          <w:numId w:val="2"/>
        </w:numPr>
        <w:snapToGrid w:val="0"/>
        <w:spacing w:line="360" w:lineRule="auto"/>
        <w:textAlignment w:val="baseline"/>
        <w:rPr>
          <w:rFonts w:ascii="Times New Roman" w:eastAsiaTheme="minorEastAsia" w:hAnsi="Times New Roman"/>
          <w:kern w:val="0"/>
          <w:sz w:val="22"/>
          <w:szCs w:val="22"/>
        </w:rPr>
      </w:pPr>
      <w:r>
        <w:rPr>
          <w:rFonts w:ascii="Times New Roman" w:eastAsiaTheme="minorEastAsia" w:hAnsi="Times New Roman"/>
          <w:kern w:val="0"/>
          <w:sz w:val="22"/>
          <w:szCs w:val="22"/>
        </w:rPr>
        <w:t>采购人收齐请款资料确认无误后于</w:t>
      </w:r>
      <w:r>
        <w:rPr>
          <w:rFonts w:ascii="Times New Roman" w:eastAsiaTheme="minorEastAsia" w:hAnsi="Times New Roman"/>
          <w:kern w:val="0"/>
          <w:sz w:val="22"/>
          <w:szCs w:val="22"/>
        </w:rPr>
        <w:t>5</w:t>
      </w:r>
      <w:r>
        <w:rPr>
          <w:rFonts w:ascii="Times New Roman" w:eastAsiaTheme="minorEastAsia" w:hAnsi="Times New Roman"/>
          <w:kern w:val="0"/>
          <w:sz w:val="22"/>
          <w:szCs w:val="22"/>
        </w:rPr>
        <w:t>个工作日内办理。</w:t>
      </w:r>
    </w:p>
    <w:sectPr w:rsidR="00827779">
      <w:pgSz w:w="11906" w:h="16838"/>
      <w:pgMar w:top="1440" w:right="1080" w:bottom="1440" w:left="108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仿宋_GB2312">
    <w:panose1 w:val="02010609030101010101"/>
    <w:charset w:val="86"/>
    <w:family w:val="modern"/>
    <w:pitch w:val="default"/>
    <w:sig w:usb0="00000001" w:usb1="080E0000" w:usb2="0000000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5F739E7"/>
    <w:multiLevelType w:val="singleLevel"/>
    <w:tmpl w:val="B5F739E7"/>
    <w:lvl w:ilvl="0">
      <w:start w:val="1"/>
      <w:numFmt w:val="decimal"/>
      <w:suff w:val="nothing"/>
      <w:lvlText w:val="%1、"/>
      <w:lvlJc w:val="left"/>
    </w:lvl>
  </w:abstractNum>
  <w:abstractNum w:abstractNumId="1" w15:restartNumberingAfterBreak="0">
    <w:nsid w:val="62BDBDC5"/>
    <w:multiLevelType w:val="singleLevel"/>
    <w:tmpl w:val="62BDBDC5"/>
    <w:lvl w:ilvl="0">
      <w:start w:val="1"/>
      <w:numFmt w:val="decimal"/>
      <w:suff w:val="nothing"/>
      <w:lvlText w:val="(%1)"/>
      <w:lvlJc w:val="left"/>
      <w:pPr>
        <w:ind w:left="425" w:hanging="425"/>
      </w:pPr>
      <w:rPr>
        <w:rFonts w:hint="default"/>
        <w:b w:val="0"/>
        <w:bCs w:val="0"/>
        <w:sz w:val="28"/>
        <w:szCs w:val="28"/>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TrueTypeFonts/>
  <w:saveSubsetFonts/>
  <w:bordersDoNotSurroundHeader/>
  <w:bordersDoNotSurroundFooter/>
  <w:trackRevision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0F05DE7"/>
    <w:rsid w:val="EBBD8EF3"/>
    <w:rsid w:val="FF3FDF5B"/>
    <w:rsid w:val="FFBFA43C"/>
    <w:rsid w:val="0044672E"/>
    <w:rsid w:val="0062766D"/>
    <w:rsid w:val="00827779"/>
    <w:rsid w:val="008F58F1"/>
    <w:rsid w:val="05AF3B52"/>
    <w:rsid w:val="0D4FB6EA"/>
    <w:rsid w:val="0E891181"/>
    <w:rsid w:val="0F0E4AC5"/>
    <w:rsid w:val="106F63B8"/>
    <w:rsid w:val="11D5007C"/>
    <w:rsid w:val="18654E26"/>
    <w:rsid w:val="1A055EC9"/>
    <w:rsid w:val="1B5D6770"/>
    <w:rsid w:val="1FDB3A8D"/>
    <w:rsid w:val="20404975"/>
    <w:rsid w:val="248A3090"/>
    <w:rsid w:val="26EE5740"/>
    <w:rsid w:val="27B5186E"/>
    <w:rsid w:val="28B44F47"/>
    <w:rsid w:val="2E36355D"/>
    <w:rsid w:val="30F05DE7"/>
    <w:rsid w:val="41CC33BE"/>
    <w:rsid w:val="420204DA"/>
    <w:rsid w:val="458302B0"/>
    <w:rsid w:val="4B7B0A2F"/>
    <w:rsid w:val="4C5516FC"/>
    <w:rsid w:val="534A7B16"/>
    <w:rsid w:val="53602D8E"/>
    <w:rsid w:val="54DFDF57"/>
    <w:rsid w:val="56382420"/>
    <w:rsid w:val="57EFE546"/>
    <w:rsid w:val="5BC21622"/>
    <w:rsid w:val="5C3D2493"/>
    <w:rsid w:val="5E092277"/>
    <w:rsid w:val="5E327AA0"/>
    <w:rsid w:val="5EFFD5B0"/>
    <w:rsid w:val="63747D36"/>
    <w:rsid w:val="6D351F33"/>
    <w:rsid w:val="74EEF520"/>
    <w:rsid w:val="77E2093F"/>
    <w:rsid w:val="7B7F954B"/>
    <w:rsid w:val="7BEFD4A0"/>
    <w:rsid w:val="7C7E0232"/>
    <w:rsid w:val="7CD3E85F"/>
    <w:rsid w:val="97F833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026B20F9-36A7-4397-97AF-E7A9A14490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caption" w:semiHidden="1" w:unhideWhenUsed="1" w:qFormat="1"/>
    <w:lsdException w:name="Title" w:qFormat="1"/>
    <w:lsdException w:name="Default Paragraph Font" w:semiHidden="1" w:uiPriority="1" w:unhideWhenUsed="1" w:qFormat="1"/>
    <w:lsdException w:name="Body Text" w:unhideWhenUsed="1" w:qFormat="1"/>
    <w:lsdException w:name="Body Text Indent" w:qFormat="1"/>
    <w:lsdException w:name="Subtitle" w:qFormat="1"/>
    <w:lsdException w:name="Body Text First Indent" w:qFormat="1"/>
    <w:lsdException w:name="Body Text First Indent 2"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kern w:val="2"/>
      <w:sz w:val="21"/>
      <w:szCs w:val="24"/>
    </w:rPr>
  </w:style>
  <w:style w:type="paragraph" w:styleId="1">
    <w:name w:val="heading 1"/>
    <w:basedOn w:val="a"/>
    <w:next w:val="a"/>
    <w:qFormat/>
    <w:pPr>
      <w:keepNext/>
      <w:keepLines/>
      <w:spacing w:before="340" w:after="330" w:line="576" w:lineRule="auto"/>
      <w:outlineLvl w:val="0"/>
    </w:pPr>
    <w:rPr>
      <w:b/>
      <w:kern w:val="44"/>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style>
  <w:style w:type="paragraph" w:styleId="a4">
    <w:name w:val="Body Text"/>
    <w:basedOn w:val="a"/>
    <w:unhideWhenUsed/>
    <w:qFormat/>
    <w:pPr>
      <w:spacing w:after="120"/>
    </w:pPr>
    <w:rPr>
      <w:rFonts w:ascii="宋体" w:hAnsi="宋体"/>
      <w:kern w:val="0"/>
      <w:szCs w:val="20"/>
    </w:rPr>
  </w:style>
  <w:style w:type="paragraph" w:styleId="a5">
    <w:name w:val="Body Text Indent"/>
    <w:basedOn w:val="a"/>
    <w:qFormat/>
    <w:pPr>
      <w:spacing w:line="560" w:lineRule="exact"/>
      <w:ind w:left="300"/>
    </w:pPr>
    <w:rPr>
      <w:sz w:val="24"/>
    </w:rPr>
  </w:style>
  <w:style w:type="paragraph" w:styleId="a6">
    <w:name w:val="Body Text First Indent"/>
    <w:basedOn w:val="a4"/>
    <w:qFormat/>
    <w:pPr>
      <w:ind w:firstLine="420"/>
    </w:pPr>
    <w:rPr>
      <w:rFonts w:ascii="Calibri" w:hAnsi="Calibri"/>
    </w:rPr>
  </w:style>
  <w:style w:type="paragraph" w:styleId="2">
    <w:name w:val="Body Text First Indent 2"/>
    <w:basedOn w:val="a5"/>
    <w:next w:val="a"/>
    <w:uiPriority w:val="99"/>
    <w:unhideWhenUsed/>
    <w:qFormat/>
    <w:pPr>
      <w:ind w:left="0" w:firstLineChars="200" w:firstLine="420"/>
    </w:pPr>
    <w:rPr>
      <w:rFonts w:ascii="仿宋_GB2312" w:eastAsia="仿宋_GB2312"/>
      <w:sz w:val="32"/>
      <w:szCs w:val="32"/>
    </w:rPr>
  </w:style>
  <w:style w:type="character" w:customStyle="1" w:styleId="NormalCharacter">
    <w:name w:val="NormalCharacter"/>
    <w:qFormat/>
    <w:rPr>
      <w:rFonts w:ascii="Calibri" w:eastAsia="宋体" w:hAnsi="Calibri" w:cs="Times New Roman"/>
      <w:kern w:val="2"/>
      <w:sz w:val="21"/>
      <w:szCs w:val="24"/>
      <w:lang w:val="en-US" w:eastAsia="zh-CN" w:bidi="ar-SA"/>
    </w:rPr>
  </w:style>
  <w:style w:type="paragraph" w:customStyle="1" w:styleId="179">
    <w:name w:val="179"/>
    <w:basedOn w:val="a"/>
    <w:qFormat/>
    <w:pPr>
      <w:widowControl/>
      <w:snapToGrid w:val="0"/>
      <w:spacing w:after="200"/>
      <w:ind w:firstLineChars="200" w:firstLine="420"/>
      <w:textAlignment w:val="baseline"/>
    </w:pPr>
  </w:style>
  <w:style w:type="paragraph" w:customStyle="1" w:styleId="null3">
    <w:name w:val="null3"/>
    <w:qFormat/>
    <w:rPr>
      <w:rFonts w:ascii="Calibri" w:hAnsi="Calibri" w:hint="eastAsia"/>
      <w:lang w:eastAsia="zh-Hans"/>
    </w:rPr>
  </w:style>
  <w:style w:type="character" w:customStyle="1" w:styleId="font21">
    <w:name w:val="font21"/>
    <w:basedOn w:val="a0"/>
    <w:qFormat/>
    <w:rPr>
      <w:rFonts w:ascii="宋体" w:eastAsia="宋体" w:hAnsi="宋体" w:cs="宋体"/>
      <w:color w:val="000000"/>
      <w:sz w:val="24"/>
      <w:szCs w:val="24"/>
      <w:u w:val="none"/>
    </w:rPr>
  </w:style>
  <w:style w:type="character" w:customStyle="1" w:styleId="font11">
    <w:name w:val="font11"/>
    <w:basedOn w:val="a0"/>
    <w:qFormat/>
    <w:rPr>
      <w:rFonts w:ascii="宋体" w:eastAsia="宋体" w:hAnsi="宋体" w:cs="宋体" w:hint="eastAsia"/>
      <w:color w:val="000000"/>
      <w:sz w:val="24"/>
      <w:szCs w:val="24"/>
      <w:u w:val="none"/>
    </w:rPr>
  </w:style>
  <w:style w:type="paragraph" w:styleId="a7">
    <w:name w:val="List Paragraph"/>
    <w:basedOn w:val="a"/>
    <w:uiPriority w:val="99"/>
    <w:qFormat/>
    <w:pPr>
      <w:ind w:firstLineChars="200" w:firstLine="420"/>
    </w:pPr>
  </w:style>
  <w:style w:type="character" w:styleId="a8">
    <w:name w:val="annotation reference"/>
    <w:basedOn w:val="a0"/>
    <w:rPr>
      <w:sz w:val="21"/>
      <w:szCs w:val="21"/>
    </w:rPr>
  </w:style>
  <w:style w:type="paragraph" w:styleId="a9">
    <w:name w:val="Balloon Text"/>
    <w:basedOn w:val="a"/>
    <w:link w:val="aa"/>
    <w:rsid w:val="0062766D"/>
    <w:rPr>
      <w:sz w:val="18"/>
      <w:szCs w:val="18"/>
    </w:rPr>
  </w:style>
  <w:style w:type="character" w:customStyle="1" w:styleId="aa">
    <w:name w:val="批注框文本 字符"/>
    <w:basedOn w:val="a0"/>
    <w:link w:val="a9"/>
    <w:rsid w:val="0062766D"/>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Pages>
  <Words>487</Words>
  <Characters>2778</Characters>
  <Application>Microsoft Office Word</Application>
  <DocSecurity>0</DocSecurity>
  <Lines>23</Lines>
  <Paragraphs>6</Paragraphs>
  <ScaleCrop>false</ScaleCrop>
  <Company>番禺区国规局</Company>
  <LinksUpToDate>false</LinksUpToDate>
  <CharactersWithSpaces>3259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李琳</dc:creator>
  <cp:lastModifiedBy>李映晖</cp:lastModifiedBy>
  <cp:revision>2</cp:revision>
  <cp:lastPrinted>2025-12-08T01:46:00Z</cp:lastPrinted>
  <dcterms:created xsi:type="dcterms:W3CDTF">2025-10-20T09:31:00Z</dcterms:created>
  <dcterms:modified xsi:type="dcterms:W3CDTF">2025-12-29T02:50:00Z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C80CCD6089F845B1AB76ACA00BA28FA0_13</vt:lpwstr>
  </property>
  <property fmtid="{D5CDD505-2E9C-101B-9397-08002B2CF9AE}" pid="4" name="KSOTemplateDocerSaveRecord">
    <vt:lpwstr>eyJoZGlkIjoiNWE0YjQ3ZTNiMGU5ODMwMGM0YjEzOTQ4NzBiZmUwYjMiLCJ1c2VySWQiOiI0NTk5ODkwNTkifQ==</vt:lpwstr>
  </property>
</Properties>
</file>