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FA" w:rsidRPr="00787BD1" w:rsidRDefault="006F293D" w:rsidP="00160763">
      <w:pPr>
        <w:spacing w:beforeLines="200" w:afterLines="100" w:line="360" w:lineRule="auto"/>
        <w:jc w:val="center"/>
        <w:rPr>
          <w:rFonts w:ascii="宋体" w:hAnsi="宋体"/>
          <w:b/>
          <w:sz w:val="44"/>
          <w:szCs w:val="30"/>
        </w:rPr>
      </w:pPr>
      <w:r w:rsidRPr="00787BD1">
        <w:rPr>
          <w:rFonts w:ascii="宋体" w:hAnsi="宋体" w:hint="eastAsia"/>
          <w:b/>
          <w:sz w:val="44"/>
          <w:szCs w:val="30"/>
        </w:rPr>
        <w:t>放射科</w:t>
      </w:r>
      <w:proofErr w:type="gramStart"/>
      <w:r w:rsidRPr="00787BD1">
        <w:rPr>
          <w:rFonts w:ascii="宋体" w:hAnsi="宋体" w:hint="eastAsia"/>
          <w:b/>
          <w:sz w:val="44"/>
          <w:szCs w:val="30"/>
        </w:rPr>
        <w:t>全闪存储及算力</w:t>
      </w:r>
      <w:proofErr w:type="gramEnd"/>
      <w:r w:rsidRPr="00787BD1">
        <w:rPr>
          <w:rFonts w:ascii="宋体" w:hAnsi="宋体" w:hint="eastAsia"/>
          <w:b/>
          <w:sz w:val="44"/>
          <w:szCs w:val="30"/>
        </w:rPr>
        <w:t>服务器采购</w:t>
      </w:r>
      <w:r w:rsidR="00F0114C" w:rsidRPr="00787BD1">
        <w:rPr>
          <w:rFonts w:ascii="宋体" w:hAnsi="宋体" w:hint="eastAsia"/>
          <w:b/>
          <w:sz w:val="44"/>
          <w:szCs w:val="30"/>
        </w:rPr>
        <w:t>需求</w:t>
      </w:r>
    </w:p>
    <w:p w:rsidR="007F23FA" w:rsidRPr="00787BD1" w:rsidRDefault="00F0114C">
      <w:pPr>
        <w:pStyle w:val="1"/>
        <w:numPr>
          <w:ilvl w:val="0"/>
          <w:numId w:val="2"/>
        </w:numPr>
        <w:spacing w:before="0" w:after="0"/>
        <w:rPr>
          <w:rFonts w:ascii="宋体" w:hAnsi="宋体"/>
          <w:sz w:val="32"/>
          <w:szCs w:val="32"/>
        </w:rPr>
      </w:pPr>
      <w:r w:rsidRPr="00787BD1">
        <w:rPr>
          <w:rFonts w:ascii="宋体" w:hAnsi="宋体" w:hint="eastAsia"/>
          <w:sz w:val="32"/>
          <w:szCs w:val="32"/>
        </w:rPr>
        <w:t>项目名称</w:t>
      </w:r>
    </w:p>
    <w:p w:rsidR="007F23FA" w:rsidRPr="00787BD1" w:rsidRDefault="00F0114C" w:rsidP="007C3D34">
      <w:pPr>
        <w:spacing w:line="360" w:lineRule="auto"/>
        <w:ind w:firstLine="420"/>
        <w:rPr>
          <w:rFonts w:ascii="宋体" w:hAnsi="宋体"/>
          <w:b/>
          <w:sz w:val="22"/>
        </w:rPr>
      </w:pPr>
      <w:r w:rsidRPr="00787BD1">
        <w:rPr>
          <w:rFonts w:ascii="宋体" w:hAnsi="宋体" w:hint="eastAsia"/>
          <w:sz w:val="22"/>
        </w:rPr>
        <w:t>项目名称：</w:t>
      </w:r>
      <w:r w:rsidR="006F293D" w:rsidRPr="00787BD1">
        <w:rPr>
          <w:rFonts w:ascii="宋体" w:hAnsi="宋体" w:hint="eastAsia"/>
          <w:sz w:val="22"/>
        </w:rPr>
        <w:t>放射科</w:t>
      </w:r>
      <w:proofErr w:type="gramStart"/>
      <w:r w:rsidR="006F293D" w:rsidRPr="00787BD1">
        <w:rPr>
          <w:rFonts w:ascii="宋体" w:hAnsi="宋体" w:hint="eastAsia"/>
          <w:sz w:val="22"/>
        </w:rPr>
        <w:t>全闪存储及算力</w:t>
      </w:r>
      <w:proofErr w:type="gramEnd"/>
      <w:r w:rsidR="006F293D" w:rsidRPr="00787BD1">
        <w:rPr>
          <w:rFonts w:ascii="宋体" w:hAnsi="宋体" w:hint="eastAsia"/>
          <w:sz w:val="22"/>
        </w:rPr>
        <w:t>服务器采购</w:t>
      </w:r>
    </w:p>
    <w:p w:rsidR="007F23FA" w:rsidRPr="00787BD1" w:rsidRDefault="00F0114C">
      <w:pPr>
        <w:pStyle w:val="1"/>
        <w:numPr>
          <w:ilvl w:val="0"/>
          <w:numId w:val="2"/>
        </w:numPr>
        <w:spacing w:before="0" w:after="0"/>
        <w:rPr>
          <w:rFonts w:ascii="宋体" w:hAnsi="宋体"/>
          <w:sz w:val="32"/>
          <w:szCs w:val="32"/>
        </w:rPr>
      </w:pPr>
      <w:r w:rsidRPr="00787BD1">
        <w:rPr>
          <w:rFonts w:ascii="宋体" w:hAnsi="宋体" w:hint="eastAsia"/>
          <w:sz w:val="32"/>
          <w:szCs w:val="32"/>
        </w:rPr>
        <w:t>项目内容</w:t>
      </w:r>
    </w:p>
    <w:p w:rsidR="006F293D" w:rsidRPr="00787BD1" w:rsidRDefault="006F293D" w:rsidP="00947101">
      <w:pPr>
        <w:ind w:firstLine="420"/>
        <w:rPr>
          <w:rFonts w:ascii="宋体" w:hAnsi="宋体"/>
          <w:sz w:val="22"/>
        </w:rPr>
      </w:pPr>
      <w:r w:rsidRPr="00787BD1">
        <w:rPr>
          <w:rFonts w:ascii="宋体" w:hAnsi="宋体" w:hint="eastAsia"/>
          <w:sz w:val="22"/>
        </w:rPr>
        <w:t>放射科实验室前期建设了一套高性能计算集群，现面临着以下问题。存储系统性能不足，现有的存储系统的I0性能差，导致大规模影像训练</w:t>
      </w:r>
      <w:proofErr w:type="gramStart"/>
      <w:r w:rsidRPr="00787BD1">
        <w:rPr>
          <w:rFonts w:ascii="宋体" w:hAnsi="宋体" w:hint="eastAsia"/>
          <w:sz w:val="22"/>
        </w:rPr>
        <w:t>时数据</w:t>
      </w:r>
      <w:proofErr w:type="gramEnd"/>
      <w:r w:rsidRPr="00787BD1">
        <w:rPr>
          <w:rFonts w:ascii="宋体" w:hAnsi="宋体" w:hint="eastAsia"/>
          <w:sz w:val="22"/>
        </w:rPr>
        <w:t>加载时间显著延长。多机多卡训练延迟高，多卡联合训练时卡</w:t>
      </w:r>
      <w:proofErr w:type="gramStart"/>
      <w:r w:rsidRPr="00787BD1">
        <w:rPr>
          <w:rFonts w:ascii="宋体" w:hAnsi="宋体" w:hint="eastAsia"/>
          <w:sz w:val="22"/>
        </w:rPr>
        <w:t>间数据</w:t>
      </w:r>
      <w:proofErr w:type="gramEnd"/>
      <w:r w:rsidRPr="00787BD1">
        <w:rPr>
          <w:rFonts w:ascii="宋体" w:hAnsi="宋体" w:hint="eastAsia"/>
          <w:sz w:val="22"/>
        </w:rPr>
        <w:t>传输性能低，无法满足医学影像大模型的训练需求。为</w:t>
      </w:r>
      <w:r w:rsidR="00787BD1" w:rsidRPr="00787BD1">
        <w:rPr>
          <w:rFonts w:ascii="宋体" w:hAnsi="宋体" w:hint="eastAsia"/>
          <w:sz w:val="22"/>
        </w:rPr>
        <w:t>满足各项科学研究需要，</w:t>
      </w:r>
      <w:r w:rsidRPr="00787BD1">
        <w:rPr>
          <w:rFonts w:ascii="宋体" w:hAnsi="宋体" w:hint="eastAsia"/>
          <w:sz w:val="22"/>
        </w:rPr>
        <w:t>急需对集群平台进行扩容建设</w:t>
      </w:r>
      <w:r w:rsidR="00787BD1" w:rsidRPr="00787BD1">
        <w:rPr>
          <w:rFonts w:ascii="宋体" w:hAnsi="宋体" w:hint="eastAsia"/>
          <w:sz w:val="22"/>
        </w:rPr>
        <w:t>，</w:t>
      </w:r>
      <w:r w:rsidRPr="00787BD1">
        <w:rPr>
          <w:rFonts w:ascii="宋体" w:hAnsi="宋体" w:hint="eastAsia"/>
          <w:sz w:val="22"/>
        </w:rPr>
        <w:t>采购</w:t>
      </w:r>
      <w:proofErr w:type="gramStart"/>
      <w:r w:rsidRPr="00787BD1">
        <w:rPr>
          <w:rFonts w:ascii="宋体" w:hAnsi="宋体" w:hint="eastAsia"/>
          <w:sz w:val="22"/>
        </w:rPr>
        <w:t>一套全闪并行</w:t>
      </w:r>
      <w:proofErr w:type="gramEnd"/>
      <w:r w:rsidRPr="00787BD1">
        <w:rPr>
          <w:rFonts w:ascii="宋体" w:hAnsi="宋体" w:hint="eastAsia"/>
          <w:sz w:val="22"/>
        </w:rPr>
        <w:t>文件存储系统、一台AI</w:t>
      </w:r>
      <w:proofErr w:type="gramStart"/>
      <w:r w:rsidRPr="00787BD1">
        <w:rPr>
          <w:rFonts w:ascii="宋体" w:hAnsi="宋体" w:hint="eastAsia"/>
          <w:sz w:val="22"/>
        </w:rPr>
        <w:t>算力服务器</w:t>
      </w:r>
      <w:proofErr w:type="gramEnd"/>
      <w:r w:rsidRPr="00787BD1">
        <w:rPr>
          <w:rFonts w:ascii="宋体" w:hAnsi="宋体" w:hint="eastAsia"/>
          <w:sz w:val="22"/>
        </w:rPr>
        <w:t>、一台配套的分布式存储交换机。</w:t>
      </w:r>
    </w:p>
    <w:p w:rsidR="007F23FA" w:rsidRPr="00787BD1" w:rsidRDefault="00BD4386" w:rsidP="00D554B6">
      <w:pPr>
        <w:pStyle w:val="1"/>
        <w:numPr>
          <w:ilvl w:val="0"/>
          <w:numId w:val="2"/>
        </w:numPr>
        <w:spacing w:before="0" w:after="0"/>
        <w:rPr>
          <w:rFonts w:ascii="宋体" w:hAnsi="宋体"/>
          <w:sz w:val="32"/>
          <w:szCs w:val="32"/>
        </w:rPr>
      </w:pPr>
      <w:r w:rsidRPr="00787BD1">
        <w:rPr>
          <w:rFonts w:ascii="宋体" w:hAnsi="宋体" w:hint="eastAsia"/>
          <w:sz w:val="32"/>
          <w:szCs w:val="32"/>
        </w:rPr>
        <w:t>设备及</w:t>
      </w:r>
      <w:r w:rsidR="005F5DD4" w:rsidRPr="00787BD1">
        <w:rPr>
          <w:rFonts w:ascii="宋体" w:hAnsi="宋体" w:hint="eastAsia"/>
          <w:sz w:val="32"/>
          <w:szCs w:val="32"/>
        </w:rPr>
        <w:t>系统功能清单</w:t>
      </w:r>
    </w:p>
    <w:p w:rsidR="00D05FB1" w:rsidRPr="00787BD1" w:rsidRDefault="00BD4386" w:rsidP="00D554B6">
      <w:pPr>
        <w:pStyle w:val="afa"/>
        <w:ind w:left="432"/>
        <w:rPr>
          <w:rFonts w:ascii="宋体" w:hAnsi="宋体"/>
          <w:sz w:val="24"/>
        </w:rPr>
      </w:pPr>
      <w:r w:rsidRPr="00787BD1">
        <w:rPr>
          <w:rFonts w:ascii="宋体" w:hAnsi="宋体" w:hint="eastAsia"/>
          <w:sz w:val="22"/>
          <w:szCs w:val="28"/>
        </w:rPr>
        <w:t>设备及</w:t>
      </w:r>
      <w:r w:rsidR="005F5DD4" w:rsidRPr="00787BD1">
        <w:rPr>
          <w:rFonts w:ascii="宋体" w:hAnsi="宋体" w:hint="eastAsia"/>
          <w:sz w:val="22"/>
          <w:szCs w:val="28"/>
        </w:rPr>
        <w:t>系统功能清单如下：</w:t>
      </w:r>
    </w:p>
    <w:tbl>
      <w:tblPr>
        <w:tblW w:w="92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1"/>
        <w:gridCol w:w="4160"/>
        <w:gridCol w:w="1276"/>
        <w:gridCol w:w="3224"/>
      </w:tblGrid>
      <w:tr w:rsidR="00752A13" w:rsidRPr="00787BD1" w:rsidTr="00752A13">
        <w:trPr>
          <w:trHeight w:val="299"/>
        </w:trPr>
        <w:tc>
          <w:tcPr>
            <w:tcW w:w="631" w:type="dxa"/>
            <w:vAlign w:val="center"/>
          </w:tcPr>
          <w:p w:rsidR="00752A13" w:rsidRPr="00787BD1" w:rsidRDefault="00752A13" w:rsidP="00F73DF5">
            <w:pPr>
              <w:jc w:val="center"/>
              <w:rPr>
                <w:rFonts w:ascii="宋体" w:hAnsi="宋体"/>
                <w:b/>
                <w:sz w:val="22"/>
                <w:szCs w:val="22"/>
              </w:rPr>
            </w:pPr>
            <w:r w:rsidRPr="00787BD1">
              <w:rPr>
                <w:rFonts w:ascii="宋体" w:hAnsi="宋体" w:hint="eastAsia"/>
                <w:b/>
                <w:sz w:val="22"/>
                <w:szCs w:val="22"/>
              </w:rPr>
              <w:t>序号</w:t>
            </w:r>
          </w:p>
        </w:tc>
        <w:tc>
          <w:tcPr>
            <w:tcW w:w="4160" w:type="dxa"/>
            <w:vAlign w:val="center"/>
          </w:tcPr>
          <w:p w:rsidR="00752A13" w:rsidRPr="00787BD1" w:rsidRDefault="00752A13" w:rsidP="00F73DF5">
            <w:pPr>
              <w:jc w:val="center"/>
              <w:rPr>
                <w:rFonts w:ascii="宋体" w:hAnsi="宋体"/>
                <w:b/>
                <w:sz w:val="22"/>
                <w:szCs w:val="22"/>
              </w:rPr>
            </w:pPr>
            <w:r w:rsidRPr="00787BD1">
              <w:rPr>
                <w:rFonts w:ascii="宋体" w:hAnsi="宋体" w:hint="eastAsia"/>
                <w:b/>
                <w:sz w:val="22"/>
                <w:szCs w:val="22"/>
              </w:rPr>
              <w:t>模块名称</w:t>
            </w:r>
          </w:p>
        </w:tc>
        <w:tc>
          <w:tcPr>
            <w:tcW w:w="1276" w:type="dxa"/>
            <w:vAlign w:val="center"/>
          </w:tcPr>
          <w:p w:rsidR="00752A13" w:rsidRPr="00787BD1" w:rsidRDefault="00752A13" w:rsidP="00752A13">
            <w:pPr>
              <w:jc w:val="center"/>
              <w:rPr>
                <w:rFonts w:ascii="宋体" w:hAnsi="宋体"/>
                <w:b/>
                <w:sz w:val="22"/>
                <w:szCs w:val="22"/>
              </w:rPr>
            </w:pPr>
            <w:r w:rsidRPr="00787BD1">
              <w:rPr>
                <w:rFonts w:ascii="宋体" w:hAnsi="宋体" w:hint="eastAsia"/>
                <w:b/>
                <w:sz w:val="22"/>
                <w:szCs w:val="22"/>
              </w:rPr>
              <w:t>数量</w:t>
            </w:r>
          </w:p>
        </w:tc>
        <w:tc>
          <w:tcPr>
            <w:tcW w:w="3224" w:type="dxa"/>
            <w:vAlign w:val="center"/>
          </w:tcPr>
          <w:p w:rsidR="00752A13" w:rsidRPr="00787BD1" w:rsidRDefault="00752A13" w:rsidP="00F73DF5">
            <w:pPr>
              <w:jc w:val="center"/>
              <w:rPr>
                <w:rFonts w:ascii="宋体" w:hAnsi="宋体"/>
                <w:b/>
                <w:sz w:val="22"/>
                <w:szCs w:val="22"/>
              </w:rPr>
            </w:pPr>
            <w:r w:rsidRPr="00787BD1">
              <w:rPr>
                <w:rFonts w:ascii="宋体" w:hAnsi="宋体" w:hint="eastAsia"/>
                <w:b/>
                <w:sz w:val="22"/>
                <w:szCs w:val="22"/>
              </w:rPr>
              <w:t>功能描述</w:t>
            </w:r>
          </w:p>
        </w:tc>
      </w:tr>
      <w:tr w:rsidR="00752A13" w:rsidRPr="00787BD1" w:rsidTr="00752A13">
        <w:tc>
          <w:tcPr>
            <w:tcW w:w="631" w:type="dxa"/>
            <w:vAlign w:val="center"/>
          </w:tcPr>
          <w:p w:rsidR="00752A13" w:rsidRPr="00787BD1" w:rsidRDefault="00752A13" w:rsidP="005F5DD4">
            <w:pPr>
              <w:jc w:val="center"/>
              <w:rPr>
                <w:rFonts w:ascii="宋体" w:hAnsi="宋体"/>
                <w:sz w:val="22"/>
                <w:szCs w:val="22"/>
              </w:rPr>
            </w:pPr>
            <w:r w:rsidRPr="00787BD1">
              <w:rPr>
                <w:rFonts w:ascii="宋体" w:hAnsi="宋体"/>
                <w:sz w:val="22"/>
                <w:szCs w:val="22"/>
              </w:rPr>
              <w:t>1</w:t>
            </w:r>
          </w:p>
        </w:tc>
        <w:tc>
          <w:tcPr>
            <w:tcW w:w="4160" w:type="dxa"/>
            <w:vAlign w:val="center"/>
          </w:tcPr>
          <w:p w:rsidR="00752A13" w:rsidRPr="00787BD1" w:rsidRDefault="006F293D" w:rsidP="00947101">
            <w:pPr>
              <w:jc w:val="left"/>
              <w:rPr>
                <w:rFonts w:ascii="宋体" w:hAnsi="宋体"/>
                <w:sz w:val="22"/>
                <w:szCs w:val="22"/>
              </w:rPr>
            </w:pPr>
            <w:proofErr w:type="gramStart"/>
            <w:r w:rsidRPr="00787BD1">
              <w:rPr>
                <w:rFonts w:ascii="宋体" w:hAnsi="宋体" w:hint="eastAsia"/>
                <w:sz w:val="22"/>
              </w:rPr>
              <w:t>全闪分布式</w:t>
            </w:r>
            <w:proofErr w:type="gramEnd"/>
            <w:r w:rsidRPr="00787BD1">
              <w:rPr>
                <w:rFonts w:ascii="宋体" w:hAnsi="宋体" w:hint="eastAsia"/>
                <w:sz w:val="22"/>
              </w:rPr>
              <w:t>存储服务器</w:t>
            </w:r>
          </w:p>
        </w:tc>
        <w:tc>
          <w:tcPr>
            <w:tcW w:w="1276" w:type="dxa"/>
          </w:tcPr>
          <w:p w:rsidR="00752A13" w:rsidRPr="00787BD1" w:rsidRDefault="006F293D" w:rsidP="00752A13">
            <w:pPr>
              <w:jc w:val="center"/>
              <w:rPr>
                <w:rFonts w:ascii="宋体" w:hAnsi="宋体"/>
                <w:sz w:val="22"/>
                <w:szCs w:val="22"/>
              </w:rPr>
            </w:pPr>
            <w:r w:rsidRPr="00787BD1">
              <w:rPr>
                <w:rFonts w:ascii="宋体" w:hAnsi="宋体" w:hint="eastAsia"/>
                <w:sz w:val="22"/>
                <w:szCs w:val="22"/>
              </w:rPr>
              <w:t>3</w:t>
            </w:r>
            <w:r w:rsidR="00752A13" w:rsidRPr="00787BD1">
              <w:rPr>
                <w:rFonts w:ascii="宋体" w:hAnsi="宋体" w:hint="eastAsia"/>
                <w:sz w:val="22"/>
                <w:szCs w:val="22"/>
              </w:rPr>
              <w:t>台</w:t>
            </w:r>
          </w:p>
        </w:tc>
        <w:tc>
          <w:tcPr>
            <w:tcW w:w="3224" w:type="dxa"/>
            <w:vAlign w:val="center"/>
          </w:tcPr>
          <w:p w:rsidR="00752A13" w:rsidRPr="00787BD1" w:rsidRDefault="00787BD1" w:rsidP="005F5DD4">
            <w:pPr>
              <w:jc w:val="left"/>
              <w:rPr>
                <w:rFonts w:ascii="宋体" w:hAnsi="宋体"/>
                <w:sz w:val="22"/>
                <w:szCs w:val="22"/>
              </w:rPr>
            </w:pPr>
            <w:r w:rsidRPr="00787BD1">
              <w:rPr>
                <w:rFonts w:ascii="宋体" w:hAnsi="宋体" w:hint="eastAsia"/>
                <w:sz w:val="22"/>
                <w:szCs w:val="22"/>
              </w:rPr>
              <w:t>详见4.1 章节</w:t>
            </w:r>
          </w:p>
        </w:tc>
      </w:tr>
      <w:tr w:rsidR="007C3D34" w:rsidRPr="00787BD1" w:rsidTr="00752A13">
        <w:tc>
          <w:tcPr>
            <w:tcW w:w="631" w:type="dxa"/>
            <w:vAlign w:val="center"/>
          </w:tcPr>
          <w:p w:rsidR="007C3D34" w:rsidRPr="00787BD1" w:rsidRDefault="007C3D34" w:rsidP="005F5DD4">
            <w:pPr>
              <w:jc w:val="center"/>
              <w:rPr>
                <w:rFonts w:ascii="宋体" w:hAnsi="宋体"/>
                <w:sz w:val="22"/>
                <w:szCs w:val="22"/>
              </w:rPr>
            </w:pPr>
            <w:r w:rsidRPr="00787BD1">
              <w:rPr>
                <w:rFonts w:ascii="宋体" w:hAnsi="宋体" w:hint="eastAsia"/>
                <w:sz w:val="22"/>
                <w:szCs w:val="22"/>
              </w:rPr>
              <w:t>2</w:t>
            </w:r>
          </w:p>
        </w:tc>
        <w:tc>
          <w:tcPr>
            <w:tcW w:w="4160" w:type="dxa"/>
            <w:vAlign w:val="center"/>
          </w:tcPr>
          <w:p w:rsidR="007C3D34" w:rsidRPr="00787BD1" w:rsidRDefault="006F293D" w:rsidP="00947101">
            <w:pPr>
              <w:jc w:val="left"/>
              <w:rPr>
                <w:rFonts w:ascii="宋体" w:hAnsi="宋体"/>
                <w:sz w:val="22"/>
              </w:rPr>
            </w:pPr>
            <w:r w:rsidRPr="00787BD1">
              <w:rPr>
                <w:rFonts w:ascii="宋体" w:hAnsi="宋体" w:hint="eastAsia"/>
                <w:sz w:val="22"/>
              </w:rPr>
              <w:t>分布式存储交换机</w:t>
            </w:r>
          </w:p>
        </w:tc>
        <w:tc>
          <w:tcPr>
            <w:tcW w:w="1276" w:type="dxa"/>
          </w:tcPr>
          <w:p w:rsidR="007C3D34" w:rsidRPr="00787BD1" w:rsidRDefault="006F293D" w:rsidP="00752A13">
            <w:pPr>
              <w:jc w:val="center"/>
              <w:rPr>
                <w:rFonts w:ascii="宋体" w:hAnsi="宋体"/>
                <w:sz w:val="22"/>
                <w:szCs w:val="22"/>
              </w:rPr>
            </w:pPr>
            <w:r w:rsidRPr="00787BD1">
              <w:rPr>
                <w:rFonts w:ascii="宋体" w:hAnsi="宋体" w:hint="eastAsia"/>
                <w:sz w:val="22"/>
                <w:szCs w:val="22"/>
              </w:rPr>
              <w:t>1台</w:t>
            </w:r>
          </w:p>
        </w:tc>
        <w:tc>
          <w:tcPr>
            <w:tcW w:w="3224" w:type="dxa"/>
            <w:vAlign w:val="center"/>
          </w:tcPr>
          <w:p w:rsidR="007C3D34" w:rsidRPr="00787BD1" w:rsidRDefault="00787BD1" w:rsidP="00787BD1">
            <w:pPr>
              <w:jc w:val="left"/>
              <w:rPr>
                <w:rFonts w:ascii="宋体" w:hAnsi="宋体"/>
                <w:sz w:val="22"/>
                <w:szCs w:val="22"/>
              </w:rPr>
            </w:pPr>
            <w:r w:rsidRPr="00787BD1">
              <w:rPr>
                <w:rFonts w:ascii="宋体" w:hAnsi="宋体" w:hint="eastAsia"/>
                <w:sz w:val="22"/>
                <w:szCs w:val="22"/>
              </w:rPr>
              <w:t>详见4.2 章节</w:t>
            </w:r>
          </w:p>
        </w:tc>
      </w:tr>
      <w:tr w:rsidR="00752A13" w:rsidRPr="00787BD1" w:rsidTr="00752A13">
        <w:trPr>
          <w:trHeight w:val="161"/>
        </w:trPr>
        <w:tc>
          <w:tcPr>
            <w:tcW w:w="631" w:type="dxa"/>
            <w:vAlign w:val="center"/>
          </w:tcPr>
          <w:p w:rsidR="00752A13" w:rsidRPr="00787BD1" w:rsidRDefault="007C3D34" w:rsidP="005F5DD4">
            <w:pPr>
              <w:jc w:val="center"/>
              <w:rPr>
                <w:rFonts w:ascii="宋体" w:hAnsi="宋体"/>
                <w:sz w:val="22"/>
                <w:szCs w:val="22"/>
              </w:rPr>
            </w:pPr>
            <w:r w:rsidRPr="00787BD1">
              <w:rPr>
                <w:rFonts w:ascii="宋体" w:hAnsi="宋体" w:hint="eastAsia"/>
                <w:sz w:val="22"/>
                <w:szCs w:val="22"/>
              </w:rPr>
              <w:t>3</w:t>
            </w:r>
          </w:p>
        </w:tc>
        <w:tc>
          <w:tcPr>
            <w:tcW w:w="4160" w:type="dxa"/>
            <w:vAlign w:val="center"/>
          </w:tcPr>
          <w:p w:rsidR="00752A13" w:rsidRPr="00787BD1" w:rsidRDefault="006F293D" w:rsidP="007C3D34">
            <w:pPr>
              <w:jc w:val="left"/>
              <w:rPr>
                <w:rFonts w:ascii="宋体" w:hAnsi="宋体"/>
                <w:sz w:val="22"/>
              </w:rPr>
            </w:pPr>
            <w:r w:rsidRPr="00787BD1">
              <w:rPr>
                <w:rFonts w:ascii="宋体" w:hAnsi="宋体" w:hint="eastAsia"/>
                <w:sz w:val="22"/>
              </w:rPr>
              <w:t>AI</w:t>
            </w:r>
            <w:proofErr w:type="gramStart"/>
            <w:r w:rsidRPr="00787BD1">
              <w:rPr>
                <w:rFonts w:ascii="宋体" w:hAnsi="宋体" w:hint="eastAsia"/>
                <w:sz w:val="22"/>
              </w:rPr>
              <w:t>算力服务器</w:t>
            </w:r>
            <w:proofErr w:type="gramEnd"/>
          </w:p>
        </w:tc>
        <w:tc>
          <w:tcPr>
            <w:tcW w:w="1276" w:type="dxa"/>
          </w:tcPr>
          <w:p w:rsidR="00752A13" w:rsidRPr="00787BD1" w:rsidRDefault="00752A13" w:rsidP="00752A13">
            <w:pPr>
              <w:jc w:val="center"/>
              <w:rPr>
                <w:rFonts w:ascii="宋体" w:hAnsi="宋体"/>
                <w:sz w:val="22"/>
                <w:szCs w:val="22"/>
              </w:rPr>
            </w:pPr>
            <w:r w:rsidRPr="00787BD1">
              <w:rPr>
                <w:rFonts w:ascii="宋体" w:hAnsi="宋体" w:hint="eastAsia"/>
                <w:sz w:val="22"/>
                <w:szCs w:val="22"/>
              </w:rPr>
              <w:t>1</w:t>
            </w:r>
            <w:r w:rsidR="006F293D" w:rsidRPr="00787BD1">
              <w:rPr>
                <w:rFonts w:ascii="宋体" w:hAnsi="宋体" w:hint="eastAsia"/>
                <w:sz w:val="22"/>
                <w:szCs w:val="22"/>
              </w:rPr>
              <w:t>台</w:t>
            </w:r>
          </w:p>
        </w:tc>
        <w:tc>
          <w:tcPr>
            <w:tcW w:w="3224" w:type="dxa"/>
            <w:vAlign w:val="center"/>
          </w:tcPr>
          <w:p w:rsidR="00752A13" w:rsidRPr="00787BD1" w:rsidRDefault="00787BD1" w:rsidP="007C3D34">
            <w:pPr>
              <w:jc w:val="left"/>
              <w:rPr>
                <w:rFonts w:ascii="宋体" w:hAnsi="宋体"/>
                <w:sz w:val="22"/>
                <w:szCs w:val="22"/>
              </w:rPr>
            </w:pPr>
            <w:r w:rsidRPr="00787BD1">
              <w:rPr>
                <w:rFonts w:ascii="宋体" w:hAnsi="宋体" w:hint="eastAsia"/>
                <w:sz w:val="22"/>
                <w:szCs w:val="22"/>
              </w:rPr>
              <w:t>详见4.3 章节</w:t>
            </w:r>
          </w:p>
        </w:tc>
      </w:tr>
    </w:tbl>
    <w:p w:rsidR="00F44213" w:rsidRPr="00787BD1" w:rsidRDefault="00F0114C" w:rsidP="00F44213">
      <w:pPr>
        <w:pStyle w:val="1"/>
        <w:numPr>
          <w:ilvl w:val="0"/>
          <w:numId w:val="2"/>
        </w:numPr>
        <w:spacing w:before="0" w:after="0"/>
        <w:rPr>
          <w:rFonts w:ascii="宋体" w:hAnsi="宋体"/>
          <w:sz w:val="32"/>
          <w:szCs w:val="32"/>
        </w:rPr>
      </w:pPr>
      <w:r w:rsidRPr="00787BD1">
        <w:rPr>
          <w:rFonts w:ascii="宋体" w:hAnsi="宋体" w:hint="eastAsia"/>
          <w:sz w:val="32"/>
          <w:szCs w:val="32"/>
        </w:rPr>
        <w:t>详细功能描述</w:t>
      </w:r>
      <w:bookmarkStart w:id="0" w:name="_6.1.1、大数据服务器"/>
      <w:bookmarkEnd w:id="0"/>
      <w:r w:rsidRPr="00787BD1">
        <w:rPr>
          <w:rFonts w:ascii="宋体" w:hAnsi="宋体"/>
          <w:sz w:val="32"/>
          <w:szCs w:val="32"/>
        </w:rPr>
        <w:t xml:space="preserve"> </w:t>
      </w:r>
    </w:p>
    <w:p w:rsidR="00787BD1" w:rsidRPr="00787BD1" w:rsidRDefault="00787BD1" w:rsidP="00787BD1">
      <w:pPr>
        <w:rPr>
          <w:rFonts w:ascii="宋体" w:hAnsi="宋体"/>
          <w:b/>
          <w:sz w:val="28"/>
          <w:szCs w:val="28"/>
        </w:rPr>
      </w:pPr>
      <w:r w:rsidRPr="00787BD1">
        <w:rPr>
          <w:rFonts w:ascii="宋体" w:hAnsi="宋体" w:hint="eastAsia"/>
          <w:b/>
          <w:sz w:val="28"/>
          <w:szCs w:val="28"/>
        </w:rPr>
        <w:t>4.1</w:t>
      </w:r>
      <w:proofErr w:type="gramStart"/>
      <w:r w:rsidRPr="00787BD1">
        <w:rPr>
          <w:rFonts w:ascii="宋体" w:hAnsi="宋体" w:hint="eastAsia"/>
          <w:b/>
          <w:sz w:val="28"/>
          <w:szCs w:val="28"/>
        </w:rPr>
        <w:t>全闪分布式</w:t>
      </w:r>
      <w:proofErr w:type="gramEnd"/>
      <w:r w:rsidRPr="00787BD1">
        <w:rPr>
          <w:rFonts w:ascii="宋体" w:hAnsi="宋体" w:hint="eastAsia"/>
          <w:b/>
          <w:sz w:val="28"/>
          <w:szCs w:val="28"/>
        </w:rPr>
        <w:t>存储服务器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1"/>
        <w:gridCol w:w="7705"/>
      </w:tblGrid>
      <w:tr w:rsidR="00787BD1" w:rsidRPr="00787BD1" w:rsidTr="00787BD1">
        <w:trPr>
          <w:trHeight w:val="528"/>
          <w:jc w:val="center"/>
        </w:trPr>
        <w:tc>
          <w:tcPr>
            <w:tcW w:w="1451" w:type="dxa"/>
            <w:shd w:val="clear" w:color="auto" w:fill="auto"/>
            <w:vAlign w:val="cente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指标项</w:t>
            </w:r>
          </w:p>
        </w:tc>
        <w:tc>
          <w:tcPr>
            <w:tcW w:w="7071" w:type="dxa"/>
            <w:shd w:val="clear" w:color="auto" w:fill="auto"/>
            <w:vAlign w:val="cente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指标要求</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文件系统</w:t>
            </w:r>
          </w:p>
        </w:tc>
        <w:tc>
          <w:tcPr>
            <w:tcW w:w="7071" w:type="dxa"/>
            <w:shd w:val="clear" w:color="auto" w:fill="auto"/>
            <w:vAlign w:val="center"/>
          </w:tcPr>
          <w:p w:rsidR="00787BD1" w:rsidRPr="00787BD1" w:rsidRDefault="00787BD1" w:rsidP="00787BD1">
            <w:pPr>
              <w:widowControl/>
              <w:rPr>
                <w:rFonts w:ascii="宋体" w:hAnsi="宋体" w:cs="宋体"/>
                <w:kern w:val="0"/>
                <w:sz w:val="22"/>
                <w:szCs w:val="22"/>
              </w:rPr>
            </w:pPr>
            <w:r w:rsidRPr="00787BD1">
              <w:rPr>
                <w:rFonts w:ascii="宋体" w:hAnsi="宋体" w:cs="宋体" w:hint="eastAsia"/>
                <w:kern w:val="0"/>
                <w:sz w:val="22"/>
                <w:szCs w:val="22"/>
              </w:rPr>
              <w:t>要求采用成熟稳定的国产商业版并行文件系统，非OEM产品，非开源文件系统，非在</w:t>
            </w:r>
            <w:proofErr w:type="spellStart"/>
            <w:r w:rsidRPr="00787BD1">
              <w:rPr>
                <w:rFonts w:ascii="宋体" w:hAnsi="宋体" w:cs="宋体" w:hint="eastAsia"/>
                <w:kern w:val="0"/>
                <w:sz w:val="22"/>
                <w:szCs w:val="22"/>
              </w:rPr>
              <w:t>Lustre</w:t>
            </w:r>
            <w:proofErr w:type="spellEnd"/>
            <w:r w:rsidRPr="00787BD1">
              <w:rPr>
                <w:rFonts w:ascii="宋体" w:hAnsi="宋体" w:cs="宋体" w:hint="eastAsia"/>
                <w:kern w:val="0"/>
                <w:sz w:val="22"/>
                <w:szCs w:val="22"/>
              </w:rPr>
              <w:t>、</w:t>
            </w:r>
            <w:proofErr w:type="spellStart"/>
            <w:r w:rsidRPr="00787BD1">
              <w:rPr>
                <w:rFonts w:ascii="宋体" w:hAnsi="宋体" w:cs="宋体" w:hint="eastAsia"/>
                <w:kern w:val="0"/>
                <w:sz w:val="22"/>
                <w:szCs w:val="22"/>
              </w:rPr>
              <w:t>Ceph</w:t>
            </w:r>
            <w:proofErr w:type="spellEnd"/>
            <w:r w:rsidRPr="00787BD1">
              <w:rPr>
                <w:rFonts w:ascii="宋体" w:hAnsi="宋体" w:cs="宋体" w:hint="eastAsia"/>
                <w:kern w:val="0"/>
                <w:sz w:val="22"/>
                <w:szCs w:val="22"/>
              </w:rPr>
              <w:t>、</w:t>
            </w:r>
            <w:proofErr w:type="spellStart"/>
            <w:r w:rsidRPr="00787BD1">
              <w:rPr>
                <w:rFonts w:ascii="宋体" w:hAnsi="宋体" w:cs="宋体" w:hint="eastAsia"/>
                <w:kern w:val="0"/>
                <w:sz w:val="22"/>
                <w:szCs w:val="22"/>
              </w:rPr>
              <w:t>Gluster</w:t>
            </w:r>
            <w:proofErr w:type="spellEnd"/>
            <w:r w:rsidRPr="00787BD1">
              <w:rPr>
                <w:rFonts w:ascii="宋体" w:hAnsi="宋体" w:cs="宋体" w:hint="eastAsia"/>
                <w:kern w:val="0"/>
                <w:sz w:val="22"/>
                <w:szCs w:val="22"/>
              </w:rPr>
              <w:t>、GPFS、</w:t>
            </w:r>
            <w:proofErr w:type="spellStart"/>
            <w:r w:rsidRPr="00787BD1">
              <w:rPr>
                <w:rFonts w:ascii="宋体" w:hAnsi="宋体" w:cs="宋体" w:hint="eastAsia"/>
                <w:kern w:val="0"/>
                <w:sz w:val="22"/>
                <w:szCs w:val="22"/>
              </w:rPr>
              <w:t>BeeGFS</w:t>
            </w:r>
            <w:proofErr w:type="spellEnd"/>
            <w:r w:rsidRPr="00787BD1">
              <w:rPr>
                <w:rFonts w:ascii="宋体" w:hAnsi="宋体" w:cs="宋体" w:hint="eastAsia"/>
                <w:kern w:val="0"/>
                <w:sz w:val="22"/>
                <w:szCs w:val="22"/>
              </w:rPr>
              <w:t>等软件基础上更改。</w:t>
            </w:r>
            <w:r w:rsidRPr="00787BD1">
              <w:rPr>
                <w:rFonts w:ascii="宋体" w:hAnsi="宋体" w:cs="宋体" w:hint="eastAsia"/>
                <w:b/>
                <w:kern w:val="0"/>
                <w:sz w:val="22"/>
                <w:szCs w:val="22"/>
              </w:rPr>
              <w:t>（要求提供软件著作权登记证书复印件加盖投标人公章作为证明材料，未提供视为不满足）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kern w:val="0"/>
                <w:sz w:val="22"/>
                <w:szCs w:val="22"/>
              </w:rPr>
            </w:pPr>
            <w:r w:rsidRPr="00787BD1">
              <w:rPr>
                <w:rFonts w:ascii="宋体" w:hAnsi="宋体" w:cs="宋体" w:hint="eastAsia"/>
                <w:kern w:val="0"/>
                <w:sz w:val="22"/>
                <w:szCs w:val="22"/>
              </w:rPr>
              <w:t>兼容性要求</w:t>
            </w:r>
          </w:p>
        </w:tc>
        <w:tc>
          <w:tcPr>
            <w:tcW w:w="7071" w:type="dxa"/>
            <w:shd w:val="clear" w:color="auto" w:fill="auto"/>
            <w:vAlign w:val="center"/>
          </w:tcPr>
          <w:p w:rsidR="00787BD1" w:rsidRPr="00787BD1" w:rsidRDefault="00787BD1" w:rsidP="00787BD1">
            <w:pPr>
              <w:widowControl/>
              <w:rPr>
                <w:rFonts w:ascii="宋体" w:hAnsi="宋体" w:cs="宋体"/>
                <w:kern w:val="0"/>
                <w:sz w:val="22"/>
                <w:szCs w:val="22"/>
              </w:rPr>
            </w:pPr>
            <w:r w:rsidRPr="00787BD1">
              <w:rPr>
                <w:rFonts w:ascii="宋体" w:hAnsi="宋体" w:cs="宋体"/>
                <w:kern w:val="0"/>
                <w:sz w:val="22"/>
                <w:szCs w:val="22"/>
              </w:rPr>
              <w:t>要求与医院现有AI</w:t>
            </w:r>
            <w:proofErr w:type="gramStart"/>
            <w:r w:rsidRPr="00787BD1">
              <w:rPr>
                <w:rFonts w:ascii="宋体" w:hAnsi="宋体" w:cs="宋体"/>
                <w:kern w:val="0"/>
                <w:sz w:val="22"/>
                <w:szCs w:val="22"/>
              </w:rPr>
              <w:t>算力软件</w:t>
            </w:r>
            <w:proofErr w:type="gramEnd"/>
            <w:r w:rsidRPr="00787BD1">
              <w:rPr>
                <w:rFonts w:ascii="宋体" w:hAnsi="宋体" w:cs="宋体"/>
                <w:kern w:val="0"/>
                <w:sz w:val="22"/>
                <w:szCs w:val="22"/>
              </w:rPr>
              <w:t>平台</w:t>
            </w:r>
            <w:r w:rsidR="00253B89">
              <w:rPr>
                <w:rFonts w:ascii="宋体" w:hAnsi="宋体" w:cs="宋体" w:hint="eastAsia"/>
                <w:kern w:val="0"/>
                <w:sz w:val="22"/>
                <w:szCs w:val="22"/>
              </w:rPr>
              <w:t>（</w:t>
            </w:r>
            <w:r w:rsidR="00253B89" w:rsidRPr="00253B89">
              <w:rPr>
                <w:rFonts w:ascii="宋体" w:hAnsi="宋体" w:cs="宋体" w:hint="eastAsia"/>
                <w:kern w:val="0"/>
                <w:sz w:val="22"/>
                <w:szCs w:val="22"/>
              </w:rPr>
              <w:t>景行</w:t>
            </w:r>
            <w:proofErr w:type="gramStart"/>
            <w:r w:rsidR="00253B89" w:rsidRPr="00253B89">
              <w:rPr>
                <w:rFonts w:ascii="宋体" w:hAnsi="宋体" w:cs="宋体" w:hint="eastAsia"/>
                <w:kern w:val="0"/>
                <w:sz w:val="22"/>
                <w:szCs w:val="22"/>
              </w:rPr>
              <w:t>锐创</w:t>
            </w:r>
            <w:r w:rsidR="00253B89">
              <w:rPr>
                <w:rFonts w:ascii="宋体" w:hAnsi="宋体" w:cs="宋体" w:hint="eastAsia"/>
                <w:kern w:val="0"/>
                <w:sz w:val="22"/>
                <w:szCs w:val="22"/>
              </w:rPr>
              <w:t>资源</w:t>
            </w:r>
            <w:proofErr w:type="gramEnd"/>
            <w:r w:rsidR="00253B89">
              <w:rPr>
                <w:rFonts w:ascii="宋体" w:hAnsi="宋体" w:cs="宋体" w:hint="eastAsia"/>
                <w:kern w:val="0"/>
                <w:sz w:val="22"/>
                <w:szCs w:val="22"/>
              </w:rPr>
              <w:t>调度软件）</w:t>
            </w:r>
            <w:r w:rsidRPr="00787BD1">
              <w:rPr>
                <w:rFonts w:ascii="宋体" w:hAnsi="宋体" w:cs="宋体"/>
                <w:kern w:val="0"/>
                <w:sz w:val="22"/>
                <w:szCs w:val="22"/>
              </w:rPr>
              <w:t>完全兼容</w:t>
            </w:r>
            <w:r w:rsidRPr="00787BD1">
              <w:rPr>
                <w:rFonts w:ascii="宋体" w:hAnsi="宋体" w:cs="宋体" w:hint="eastAsia"/>
                <w:kern w:val="0"/>
                <w:sz w:val="22"/>
                <w:szCs w:val="22"/>
              </w:rPr>
              <w:t>。</w:t>
            </w:r>
            <w:r w:rsidRPr="00787BD1">
              <w:rPr>
                <w:rFonts w:ascii="宋体" w:hAnsi="宋体" w:cs="宋体"/>
                <w:b/>
                <w:kern w:val="0"/>
                <w:sz w:val="22"/>
                <w:szCs w:val="22"/>
              </w:rPr>
              <w:t>（提供兼容性说明的投标人承诺函并盖投标人公章）</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lastRenderedPageBreak/>
              <w:t>配置要求</w:t>
            </w:r>
          </w:p>
        </w:tc>
        <w:tc>
          <w:tcPr>
            <w:tcW w:w="7071" w:type="dxa"/>
            <w:shd w:val="clear" w:color="auto" w:fill="auto"/>
            <w:vAlign w:val="center"/>
          </w:tcPr>
          <w:p w:rsidR="00787BD1" w:rsidRPr="00787BD1" w:rsidRDefault="00787BD1" w:rsidP="00787BD1">
            <w:pPr>
              <w:widowControl/>
              <w:rPr>
                <w:rFonts w:ascii="宋体" w:hAnsi="宋体" w:cs="宋体"/>
                <w:color w:val="000000" w:themeColor="text1"/>
                <w:kern w:val="0"/>
                <w:sz w:val="22"/>
                <w:szCs w:val="22"/>
              </w:rPr>
            </w:pPr>
            <w:r w:rsidRPr="00787BD1">
              <w:rPr>
                <w:rFonts w:ascii="宋体" w:hAnsi="宋体" w:cs="宋体" w:hint="eastAsia"/>
                <w:color w:val="000000" w:themeColor="text1"/>
                <w:kern w:val="0"/>
                <w:sz w:val="22"/>
                <w:szCs w:val="22"/>
              </w:rPr>
              <w:t>要求采用去中心分布式架构，无独立元数据节点，性能、容量随节点数增加而线性增加，不接受</w:t>
            </w:r>
            <w:r w:rsidRPr="00787BD1">
              <w:rPr>
                <w:rFonts w:ascii="宋体" w:hAnsi="宋体" w:cs="宋体"/>
                <w:color w:val="000000" w:themeColor="text1"/>
                <w:kern w:val="0"/>
                <w:sz w:val="22"/>
                <w:szCs w:val="22"/>
              </w:rPr>
              <w:t>IO节点+SAN盘阵或JBOD的存储架构</w:t>
            </w:r>
            <w:r w:rsidRPr="00787BD1">
              <w:rPr>
                <w:rFonts w:ascii="宋体" w:hAnsi="宋体" w:cs="宋体" w:hint="eastAsia"/>
                <w:color w:val="000000" w:themeColor="text1"/>
                <w:kern w:val="0"/>
                <w:sz w:val="22"/>
                <w:szCs w:val="22"/>
              </w:rPr>
              <w:t>。</w:t>
            </w:r>
          </w:p>
          <w:p w:rsidR="00787BD1" w:rsidRPr="00787BD1" w:rsidRDefault="00787BD1" w:rsidP="00787BD1">
            <w:pPr>
              <w:widowControl/>
              <w:rPr>
                <w:rFonts w:ascii="宋体" w:hAnsi="宋体" w:cs="宋体"/>
                <w:kern w:val="0"/>
                <w:sz w:val="22"/>
                <w:szCs w:val="22"/>
              </w:rPr>
            </w:pPr>
            <w:r w:rsidRPr="00787BD1">
              <w:rPr>
                <w:rFonts w:ascii="宋体" w:hAnsi="宋体" w:cs="宋体" w:hint="eastAsia"/>
                <w:kern w:val="0"/>
                <w:sz w:val="22"/>
                <w:szCs w:val="22"/>
              </w:rPr>
              <w:t>单节点要求≤2U，本次配置≥</w:t>
            </w:r>
            <w:r w:rsidRPr="00787BD1">
              <w:rPr>
                <w:rFonts w:ascii="宋体" w:hAnsi="宋体" w:cs="宋体"/>
                <w:kern w:val="0"/>
                <w:sz w:val="22"/>
                <w:szCs w:val="22"/>
              </w:rPr>
              <w:t>3</w:t>
            </w:r>
            <w:r w:rsidRPr="00787BD1">
              <w:rPr>
                <w:rFonts w:ascii="宋体" w:hAnsi="宋体" w:cs="宋体" w:hint="eastAsia"/>
                <w:kern w:val="0"/>
                <w:sz w:val="22"/>
                <w:szCs w:val="22"/>
              </w:rPr>
              <w:t>个节点，每节点为独立机框。</w:t>
            </w:r>
          </w:p>
          <w:p w:rsidR="00787BD1" w:rsidRPr="00787BD1" w:rsidRDefault="00787BD1" w:rsidP="00787BD1">
            <w:pPr>
              <w:widowControl/>
              <w:rPr>
                <w:rFonts w:ascii="宋体" w:hAnsi="宋体" w:cs="宋体"/>
                <w:kern w:val="0"/>
                <w:sz w:val="22"/>
                <w:szCs w:val="22"/>
              </w:rPr>
            </w:pPr>
            <w:r w:rsidRPr="00787BD1">
              <w:rPr>
                <w:rFonts w:ascii="宋体" w:hAnsi="宋体" w:cs="宋体" w:hint="eastAsia"/>
                <w:kern w:val="0"/>
                <w:sz w:val="22"/>
                <w:szCs w:val="22"/>
              </w:rPr>
              <w:t>每节点配置2颗X86</w:t>
            </w:r>
            <w:r w:rsidRPr="00787BD1" w:rsidDel="00083E50">
              <w:rPr>
                <w:rFonts w:ascii="宋体" w:hAnsi="宋体" w:cs="宋体" w:hint="eastAsia"/>
                <w:kern w:val="0"/>
                <w:sz w:val="22"/>
                <w:szCs w:val="22"/>
              </w:rPr>
              <w:t xml:space="preserve"> </w:t>
            </w:r>
            <w:r w:rsidR="00160763">
              <w:rPr>
                <w:rFonts w:ascii="宋体" w:hAnsi="宋体" w:cs="宋体" w:hint="eastAsia"/>
                <w:kern w:val="0"/>
                <w:sz w:val="22"/>
                <w:szCs w:val="22"/>
              </w:rPr>
              <w:t>架构处理器，</w:t>
            </w:r>
            <w:r w:rsidR="00160763" w:rsidRPr="00160763">
              <w:rPr>
                <w:rFonts w:ascii="宋体" w:hAnsi="宋体" w:cs="宋体" w:hint="eastAsia"/>
                <w:kern w:val="0"/>
                <w:sz w:val="22"/>
                <w:szCs w:val="22"/>
              </w:rPr>
              <w:t>支持超线程，支持AVX-512、AVX2、SSE4.2等指令集。</w:t>
            </w:r>
          </w:p>
          <w:p w:rsidR="00787BD1" w:rsidRPr="00787BD1" w:rsidRDefault="00787BD1" w:rsidP="00787BD1">
            <w:pPr>
              <w:widowControl/>
              <w:rPr>
                <w:rFonts w:ascii="宋体" w:hAnsi="宋体" w:cs="宋体"/>
                <w:kern w:val="0"/>
                <w:sz w:val="22"/>
                <w:szCs w:val="22"/>
              </w:rPr>
            </w:pPr>
            <w:r w:rsidRPr="00787BD1">
              <w:rPr>
                <w:rFonts w:ascii="宋体" w:hAnsi="宋体" w:cs="宋体" w:hint="eastAsia"/>
                <w:kern w:val="0"/>
                <w:sz w:val="22"/>
                <w:szCs w:val="22"/>
              </w:rPr>
              <w:t>每颗处理器核心数≥32核，每颗主频≥2.1GHz，每节点Cache≥</w:t>
            </w:r>
            <w:r w:rsidRPr="00787BD1">
              <w:rPr>
                <w:rFonts w:ascii="宋体" w:hAnsi="宋体" w:cs="宋体"/>
                <w:kern w:val="0"/>
                <w:sz w:val="22"/>
                <w:szCs w:val="22"/>
              </w:rPr>
              <w:t>512</w:t>
            </w:r>
            <w:r w:rsidRPr="00787BD1">
              <w:rPr>
                <w:rFonts w:ascii="宋体" w:hAnsi="宋体" w:cs="宋体" w:hint="eastAsia"/>
                <w:kern w:val="0"/>
                <w:sz w:val="22"/>
                <w:szCs w:val="22"/>
              </w:rPr>
              <w:t xml:space="preserve">GB DDR5内存； </w:t>
            </w:r>
          </w:p>
          <w:p w:rsidR="00787BD1" w:rsidRPr="00787BD1" w:rsidRDefault="00787BD1" w:rsidP="00787BD1">
            <w:pPr>
              <w:widowControl/>
              <w:rPr>
                <w:rFonts w:ascii="宋体" w:hAnsi="宋体" w:cs="宋体"/>
                <w:color w:val="000000" w:themeColor="text1"/>
                <w:kern w:val="0"/>
                <w:sz w:val="22"/>
                <w:szCs w:val="22"/>
              </w:rPr>
            </w:pPr>
            <w:r w:rsidRPr="00787BD1">
              <w:rPr>
                <w:rFonts w:ascii="宋体" w:hAnsi="宋体" w:cs="宋体" w:hint="eastAsia"/>
                <w:kern w:val="0"/>
                <w:sz w:val="22"/>
                <w:szCs w:val="22"/>
              </w:rPr>
              <w:t>每节点配置≥1块</w:t>
            </w:r>
            <w:r w:rsidRPr="00787BD1">
              <w:rPr>
                <w:rFonts w:ascii="宋体" w:hAnsi="宋体" w:cs="宋体"/>
                <w:kern w:val="0"/>
                <w:sz w:val="22"/>
                <w:szCs w:val="22"/>
              </w:rPr>
              <w:t>4</w:t>
            </w:r>
            <w:r w:rsidRPr="00787BD1">
              <w:rPr>
                <w:rFonts w:ascii="宋体" w:hAnsi="宋体" w:cs="宋体" w:hint="eastAsia"/>
                <w:kern w:val="0"/>
                <w:sz w:val="22"/>
                <w:szCs w:val="22"/>
              </w:rPr>
              <w:t>口</w:t>
            </w:r>
            <w:proofErr w:type="gramStart"/>
            <w:r w:rsidRPr="00787BD1">
              <w:rPr>
                <w:rFonts w:ascii="宋体" w:hAnsi="宋体" w:cs="宋体" w:hint="eastAsia"/>
                <w:kern w:val="0"/>
                <w:sz w:val="22"/>
                <w:szCs w:val="22"/>
              </w:rPr>
              <w:t>千兆电口</w:t>
            </w:r>
            <w:proofErr w:type="gramEnd"/>
            <w:r w:rsidRPr="00787BD1">
              <w:rPr>
                <w:rFonts w:ascii="宋体" w:hAnsi="宋体" w:cs="宋体" w:hint="eastAsia"/>
                <w:kern w:val="0"/>
                <w:sz w:val="22"/>
                <w:szCs w:val="22"/>
              </w:rPr>
              <w:t>网卡，≥2个万兆光口（含2个万兆光模块），≥2块单端口200Gbps IB卡，支持10GE、25GE、100GE、I</w:t>
            </w:r>
            <w:r w:rsidRPr="00787BD1">
              <w:rPr>
                <w:rFonts w:ascii="宋体" w:hAnsi="宋体" w:cs="宋体" w:hint="eastAsia"/>
                <w:color w:val="000000" w:themeColor="text1"/>
                <w:kern w:val="0"/>
                <w:sz w:val="22"/>
                <w:szCs w:val="22"/>
              </w:rPr>
              <w:t>B等接口，支持</w:t>
            </w:r>
            <w:proofErr w:type="spellStart"/>
            <w:r w:rsidRPr="00787BD1">
              <w:rPr>
                <w:rFonts w:ascii="宋体" w:hAnsi="宋体" w:cs="宋体" w:hint="eastAsia"/>
                <w:color w:val="000000" w:themeColor="text1"/>
                <w:kern w:val="0"/>
                <w:sz w:val="22"/>
                <w:szCs w:val="22"/>
              </w:rPr>
              <w:t>RoCE</w:t>
            </w:r>
            <w:proofErr w:type="spellEnd"/>
            <w:r w:rsidRPr="00787BD1">
              <w:rPr>
                <w:rFonts w:ascii="宋体" w:hAnsi="宋体" w:cs="宋体" w:hint="eastAsia"/>
                <w:color w:val="000000" w:themeColor="text1"/>
                <w:kern w:val="0"/>
                <w:sz w:val="22"/>
                <w:szCs w:val="22"/>
              </w:rPr>
              <w:t>、RDMA特性；</w:t>
            </w:r>
            <w:r w:rsidRPr="00787BD1">
              <w:rPr>
                <w:rFonts w:ascii="宋体" w:hAnsi="宋体" w:cs="宋体" w:hint="eastAsia"/>
                <w:color w:val="000000" w:themeColor="text1"/>
                <w:kern w:val="0"/>
                <w:sz w:val="22"/>
                <w:szCs w:val="22"/>
              </w:rPr>
              <w:br/>
              <w:t>每节点配置24块7.68TB企业级</w:t>
            </w:r>
            <w:proofErr w:type="spellStart"/>
            <w:r w:rsidRPr="00787BD1">
              <w:rPr>
                <w:rFonts w:ascii="宋体" w:hAnsi="宋体" w:cs="宋体" w:hint="eastAsia"/>
                <w:color w:val="000000" w:themeColor="text1"/>
                <w:kern w:val="0"/>
                <w:sz w:val="22"/>
                <w:szCs w:val="22"/>
              </w:rPr>
              <w:t>NVMe</w:t>
            </w:r>
            <w:proofErr w:type="spellEnd"/>
            <w:r w:rsidRPr="00787BD1">
              <w:rPr>
                <w:rFonts w:ascii="宋体" w:hAnsi="宋体" w:cs="宋体" w:hint="eastAsia"/>
                <w:color w:val="000000" w:themeColor="text1"/>
                <w:kern w:val="0"/>
                <w:sz w:val="22"/>
                <w:szCs w:val="22"/>
              </w:rPr>
              <w:t xml:space="preserve"> SSD硬盘（硬盘颗粒为</w:t>
            </w:r>
            <w:r w:rsidRPr="00787BD1">
              <w:rPr>
                <w:rFonts w:ascii="宋体" w:hAnsi="宋体" w:cs="宋体"/>
                <w:color w:val="000000" w:themeColor="text1"/>
                <w:kern w:val="0"/>
                <w:sz w:val="22"/>
                <w:szCs w:val="22"/>
              </w:rPr>
              <w:t>TLC,硬盘寿命DWPD≥1</w:t>
            </w:r>
            <w:r w:rsidRPr="00787BD1">
              <w:rPr>
                <w:rFonts w:ascii="宋体" w:hAnsi="宋体" w:cs="宋体" w:hint="eastAsia"/>
                <w:color w:val="000000" w:themeColor="text1"/>
                <w:kern w:val="0"/>
                <w:sz w:val="22"/>
                <w:szCs w:val="22"/>
              </w:rPr>
              <w:t>），2块4</w:t>
            </w:r>
            <w:r w:rsidRPr="00787BD1">
              <w:rPr>
                <w:rFonts w:ascii="宋体" w:hAnsi="宋体" w:cs="宋体"/>
                <w:color w:val="000000" w:themeColor="text1"/>
                <w:kern w:val="0"/>
                <w:sz w:val="22"/>
                <w:szCs w:val="22"/>
              </w:rPr>
              <w:t>80GB SSD系统盘</w:t>
            </w:r>
            <w:r w:rsidRPr="00787BD1">
              <w:rPr>
                <w:rFonts w:ascii="宋体" w:hAnsi="宋体" w:cs="宋体" w:hint="eastAsia"/>
                <w:color w:val="000000" w:themeColor="text1"/>
                <w:kern w:val="0"/>
                <w:sz w:val="22"/>
                <w:szCs w:val="22"/>
              </w:rPr>
              <w:t>。</w:t>
            </w:r>
          </w:p>
          <w:p w:rsidR="00787BD1" w:rsidRPr="00787BD1" w:rsidRDefault="00787BD1" w:rsidP="00787BD1">
            <w:pPr>
              <w:widowControl/>
              <w:rPr>
                <w:rFonts w:ascii="宋体" w:hAnsi="宋体" w:cs="宋体"/>
                <w:kern w:val="0"/>
                <w:sz w:val="22"/>
                <w:szCs w:val="22"/>
              </w:rPr>
            </w:pPr>
            <w:r w:rsidRPr="00787BD1">
              <w:rPr>
                <w:rFonts w:ascii="宋体" w:hAnsi="宋体" w:cs="宋体"/>
                <w:kern w:val="0"/>
                <w:sz w:val="22"/>
                <w:szCs w:val="22"/>
              </w:rPr>
              <w:t>配套满足3</w:t>
            </w:r>
            <w:r w:rsidRPr="00787BD1">
              <w:rPr>
                <w:rFonts w:ascii="宋体" w:hAnsi="宋体" w:cs="宋体" w:hint="eastAsia"/>
                <w:kern w:val="0"/>
                <w:sz w:val="22"/>
                <w:szCs w:val="22"/>
              </w:rPr>
              <w:t>节点存储</w:t>
            </w:r>
            <w:proofErr w:type="gramStart"/>
            <w:r w:rsidRPr="00787BD1">
              <w:rPr>
                <w:rFonts w:ascii="宋体" w:hAnsi="宋体" w:cs="宋体" w:hint="eastAsia"/>
                <w:kern w:val="0"/>
                <w:sz w:val="22"/>
                <w:szCs w:val="22"/>
              </w:rPr>
              <w:t>裸</w:t>
            </w:r>
            <w:proofErr w:type="gramEnd"/>
            <w:r w:rsidRPr="00787BD1">
              <w:rPr>
                <w:rFonts w:ascii="宋体" w:hAnsi="宋体" w:cs="宋体" w:hint="eastAsia"/>
                <w:kern w:val="0"/>
                <w:sz w:val="22"/>
                <w:szCs w:val="22"/>
              </w:rPr>
              <w:t>容量≥</w:t>
            </w:r>
            <w:r w:rsidRPr="00787BD1">
              <w:rPr>
                <w:rFonts w:ascii="宋体" w:hAnsi="宋体" w:cs="宋体"/>
                <w:kern w:val="0"/>
                <w:sz w:val="22"/>
                <w:szCs w:val="22"/>
              </w:rPr>
              <w:t>600TB</w:t>
            </w:r>
            <w:r w:rsidRPr="00787BD1">
              <w:rPr>
                <w:rFonts w:ascii="宋体" w:hAnsi="宋体" w:cs="宋体" w:hint="eastAsia"/>
                <w:kern w:val="0"/>
                <w:sz w:val="22"/>
                <w:szCs w:val="22"/>
              </w:rPr>
              <w:t>且可用容量≥300TB需求的分布式存储许可。</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kern w:val="0"/>
                <w:sz w:val="22"/>
                <w:szCs w:val="22"/>
              </w:rPr>
            </w:pPr>
            <w:r w:rsidRPr="00787BD1">
              <w:rPr>
                <w:rFonts w:ascii="宋体" w:hAnsi="宋体" w:cs="宋体" w:hint="eastAsia"/>
                <w:kern w:val="0"/>
                <w:sz w:val="22"/>
                <w:szCs w:val="22"/>
              </w:rPr>
              <w:t>硬盘扩展性</w:t>
            </w:r>
          </w:p>
        </w:tc>
        <w:tc>
          <w:tcPr>
            <w:tcW w:w="7071" w:type="dxa"/>
            <w:shd w:val="clear" w:color="auto" w:fill="auto"/>
            <w:vAlign w:val="center"/>
          </w:tcPr>
          <w:p w:rsidR="00787BD1" w:rsidRPr="00787BD1" w:rsidRDefault="00787BD1" w:rsidP="00787BD1">
            <w:pPr>
              <w:widowControl/>
              <w:rPr>
                <w:rFonts w:ascii="宋体" w:hAnsi="宋体" w:cs="宋体"/>
                <w:kern w:val="0"/>
                <w:sz w:val="22"/>
                <w:szCs w:val="22"/>
              </w:rPr>
            </w:pPr>
            <w:r w:rsidRPr="00787BD1">
              <w:rPr>
                <w:rFonts w:ascii="宋体" w:hAnsi="宋体" w:cs="宋体" w:hint="eastAsia"/>
                <w:color w:val="000000" w:themeColor="text1"/>
                <w:kern w:val="0"/>
                <w:sz w:val="22"/>
                <w:szCs w:val="22"/>
              </w:rPr>
              <w:t>最大支持扩展≥</w:t>
            </w:r>
            <w:r w:rsidRPr="00787BD1">
              <w:rPr>
                <w:rFonts w:ascii="宋体" w:hAnsi="宋体" w:cs="宋体"/>
                <w:color w:val="000000" w:themeColor="text1"/>
                <w:kern w:val="0"/>
                <w:sz w:val="22"/>
                <w:szCs w:val="22"/>
              </w:rPr>
              <w:t>28块</w:t>
            </w:r>
            <w:proofErr w:type="spellStart"/>
            <w:r w:rsidRPr="00787BD1">
              <w:rPr>
                <w:rFonts w:ascii="宋体" w:hAnsi="宋体" w:cs="宋体"/>
                <w:color w:val="000000" w:themeColor="text1"/>
                <w:kern w:val="0"/>
                <w:sz w:val="22"/>
                <w:szCs w:val="22"/>
              </w:rPr>
              <w:t>NVMe</w:t>
            </w:r>
            <w:proofErr w:type="spellEnd"/>
            <w:r w:rsidRPr="00787BD1">
              <w:rPr>
                <w:rFonts w:ascii="宋体" w:hAnsi="宋体" w:cs="宋体"/>
                <w:color w:val="000000" w:themeColor="text1"/>
                <w:kern w:val="0"/>
                <w:sz w:val="22"/>
                <w:szCs w:val="22"/>
              </w:rPr>
              <w:t xml:space="preserve"> SSD硬盘</w:t>
            </w:r>
            <w:r w:rsidRPr="00787BD1">
              <w:rPr>
                <w:rFonts w:ascii="宋体" w:hAnsi="宋体" w:cs="宋体" w:hint="eastAsia"/>
                <w:color w:val="000000" w:themeColor="text1"/>
                <w:kern w:val="0"/>
                <w:sz w:val="22"/>
                <w:szCs w:val="22"/>
              </w:rPr>
              <w:t>。</w:t>
            </w:r>
            <w:r w:rsidRPr="00787BD1">
              <w:rPr>
                <w:rFonts w:ascii="宋体" w:hAnsi="宋体" w:cs="宋体" w:hint="eastAsia"/>
                <w:b/>
                <w:bCs/>
                <w:kern w:val="0"/>
                <w:sz w:val="22"/>
                <w:szCs w:val="22"/>
              </w:rPr>
              <w:t>（提供产品制造商产品界面截</w:t>
            </w:r>
            <w:proofErr w:type="gramStart"/>
            <w:r w:rsidRPr="00787BD1">
              <w:rPr>
                <w:rFonts w:ascii="宋体" w:hAnsi="宋体" w:cs="宋体" w:hint="eastAsia"/>
                <w:b/>
                <w:bCs/>
                <w:kern w:val="0"/>
                <w:sz w:val="22"/>
                <w:szCs w:val="22"/>
              </w:rPr>
              <w:t>图证明</w:t>
            </w:r>
            <w:proofErr w:type="gramEnd"/>
            <w:r w:rsidRPr="00787BD1">
              <w:rPr>
                <w:rFonts w:ascii="宋体" w:hAnsi="宋体" w:cs="宋体" w:hint="eastAsia"/>
                <w:b/>
                <w:bCs/>
                <w:kern w:val="0"/>
                <w:sz w:val="22"/>
                <w:szCs w:val="22"/>
              </w:rPr>
              <w:t>或产品制造商</w:t>
            </w:r>
            <w:proofErr w:type="gramStart"/>
            <w:r w:rsidRPr="00787BD1">
              <w:rPr>
                <w:rFonts w:ascii="宋体" w:hAnsi="宋体" w:cs="宋体" w:hint="eastAsia"/>
                <w:b/>
                <w:bCs/>
                <w:kern w:val="0"/>
                <w:sz w:val="22"/>
                <w:szCs w:val="22"/>
              </w:rPr>
              <w:t>官网证明截</w:t>
            </w:r>
            <w:proofErr w:type="gramEnd"/>
            <w:r w:rsidRPr="00787BD1">
              <w:rPr>
                <w:rFonts w:ascii="宋体" w:hAnsi="宋体" w:cs="宋体" w:hint="eastAsia"/>
                <w:b/>
                <w:bCs/>
                <w:kern w:val="0"/>
                <w:sz w:val="22"/>
                <w:szCs w:val="22"/>
              </w:rPr>
              <w:t>图并</w:t>
            </w:r>
            <w:r w:rsidRPr="00787BD1">
              <w:rPr>
                <w:rFonts w:ascii="宋体" w:hAnsi="宋体" w:cs="宋体"/>
                <w:b/>
                <w:bCs/>
                <w:kern w:val="0"/>
                <w:sz w:val="22"/>
                <w:szCs w:val="22"/>
              </w:rPr>
              <w:t>加盖公章</w:t>
            </w:r>
            <w:r w:rsidRPr="00787BD1">
              <w:rPr>
                <w:rFonts w:ascii="宋体" w:hAnsi="宋体" w:cs="宋体" w:hint="eastAsia"/>
                <w:b/>
                <w:bCs/>
                <w:kern w:val="0"/>
                <w:sz w:val="22"/>
                <w:szCs w:val="22"/>
              </w:rPr>
              <w:t>）</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color w:val="000000" w:themeColor="text1"/>
                <w:kern w:val="0"/>
                <w:sz w:val="22"/>
                <w:szCs w:val="22"/>
              </w:rPr>
            </w:pPr>
            <w:r w:rsidRPr="00787BD1">
              <w:rPr>
                <w:rFonts w:ascii="宋体" w:hAnsi="宋体" w:cs="宋体" w:hint="eastAsia"/>
                <w:color w:val="000000" w:themeColor="text1"/>
                <w:kern w:val="0"/>
                <w:sz w:val="22"/>
                <w:szCs w:val="22"/>
              </w:rPr>
              <w:t>带宽</w:t>
            </w:r>
          </w:p>
        </w:tc>
        <w:tc>
          <w:tcPr>
            <w:tcW w:w="7071" w:type="dxa"/>
            <w:shd w:val="clear" w:color="auto" w:fill="auto"/>
            <w:vAlign w:val="center"/>
          </w:tcPr>
          <w:p w:rsidR="00787BD1" w:rsidRPr="00787BD1" w:rsidRDefault="00787BD1" w:rsidP="00787BD1">
            <w:pPr>
              <w:widowControl/>
              <w:rPr>
                <w:rFonts w:ascii="宋体" w:hAnsi="宋体" w:cs="宋体"/>
                <w:color w:val="000000" w:themeColor="text1"/>
                <w:kern w:val="0"/>
                <w:sz w:val="22"/>
                <w:szCs w:val="22"/>
              </w:rPr>
            </w:pPr>
            <w:r w:rsidRPr="00787BD1">
              <w:rPr>
                <w:rFonts w:ascii="宋体" w:hAnsi="宋体" w:cs="宋体" w:hint="eastAsia"/>
                <w:color w:val="000000" w:themeColor="text1"/>
                <w:kern w:val="0"/>
                <w:sz w:val="22"/>
                <w:szCs w:val="22"/>
              </w:rPr>
              <w:t>存储系统大文件顺序读场景下，单节点≥50GB/S；大文件顺序写场景下单节点≥30GB/s。</w:t>
            </w:r>
            <w:r w:rsidRPr="00787BD1">
              <w:rPr>
                <w:rFonts w:ascii="宋体" w:hAnsi="宋体" w:cs="宋体" w:hint="eastAsia"/>
                <w:b/>
                <w:color w:val="000000" w:themeColor="text1"/>
                <w:kern w:val="0"/>
                <w:sz w:val="22"/>
                <w:szCs w:val="22"/>
              </w:rPr>
              <w:t>（要求提供</w:t>
            </w:r>
            <w:r w:rsidRPr="00787BD1">
              <w:rPr>
                <w:rFonts w:ascii="宋体" w:hAnsi="宋体" w:cs="宋体"/>
                <w:b/>
                <w:color w:val="000000" w:themeColor="text1"/>
                <w:kern w:val="0"/>
                <w:sz w:val="22"/>
                <w:szCs w:val="22"/>
              </w:rPr>
              <w:t>CNAS或CMA标识第三方权威检测机构出具的检测报告检测结果及其截</w:t>
            </w:r>
            <w:proofErr w:type="gramStart"/>
            <w:r w:rsidRPr="00787BD1">
              <w:rPr>
                <w:rFonts w:ascii="宋体" w:hAnsi="宋体" w:cs="宋体" w:hint="eastAsia"/>
                <w:b/>
                <w:color w:val="000000" w:themeColor="text1"/>
                <w:kern w:val="0"/>
                <w:sz w:val="22"/>
                <w:szCs w:val="22"/>
              </w:rPr>
              <w:t>图关键页</w:t>
            </w:r>
            <w:proofErr w:type="gramEnd"/>
            <w:r w:rsidRPr="00787BD1">
              <w:rPr>
                <w:rFonts w:ascii="宋体" w:hAnsi="宋体" w:cs="宋体" w:hint="eastAsia"/>
                <w:b/>
                <w:color w:val="000000" w:themeColor="text1"/>
                <w:kern w:val="0"/>
                <w:sz w:val="22"/>
                <w:szCs w:val="22"/>
              </w:rPr>
              <w:t>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color w:val="000000" w:themeColor="text1"/>
                <w:kern w:val="0"/>
                <w:sz w:val="22"/>
                <w:szCs w:val="22"/>
              </w:rPr>
            </w:pPr>
            <w:r w:rsidRPr="00787BD1">
              <w:rPr>
                <w:rFonts w:ascii="宋体" w:hAnsi="宋体" w:cs="宋体" w:hint="eastAsia"/>
                <w:color w:val="000000" w:themeColor="text1"/>
                <w:kern w:val="0"/>
                <w:sz w:val="22"/>
                <w:szCs w:val="22"/>
              </w:rPr>
              <w:t>IOPS</w:t>
            </w:r>
          </w:p>
        </w:tc>
        <w:tc>
          <w:tcPr>
            <w:tcW w:w="7071" w:type="dxa"/>
            <w:shd w:val="clear" w:color="auto" w:fill="auto"/>
            <w:vAlign w:val="center"/>
          </w:tcPr>
          <w:p w:rsidR="00787BD1" w:rsidRPr="00787BD1" w:rsidRDefault="00787BD1" w:rsidP="00787BD1">
            <w:pPr>
              <w:widowControl/>
              <w:rPr>
                <w:rFonts w:ascii="宋体" w:hAnsi="宋体" w:cs="宋体"/>
                <w:color w:val="000000" w:themeColor="text1"/>
                <w:kern w:val="0"/>
                <w:sz w:val="22"/>
                <w:szCs w:val="22"/>
              </w:rPr>
            </w:pPr>
            <w:r w:rsidRPr="00787BD1">
              <w:rPr>
                <w:rFonts w:ascii="宋体" w:hAnsi="宋体" w:cs="宋体" w:hint="eastAsia"/>
                <w:color w:val="000000" w:themeColor="text1"/>
                <w:kern w:val="0"/>
                <w:sz w:val="22"/>
                <w:szCs w:val="22"/>
              </w:rPr>
              <w:t>存储系统小文件小IO场景下，单</w:t>
            </w:r>
            <w:proofErr w:type="gramStart"/>
            <w:r w:rsidRPr="00787BD1">
              <w:rPr>
                <w:rFonts w:ascii="宋体" w:hAnsi="宋体" w:cs="宋体" w:hint="eastAsia"/>
                <w:color w:val="000000" w:themeColor="text1"/>
                <w:kern w:val="0"/>
                <w:sz w:val="22"/>
                <w:szCs w:val="22"/>
              </w:rPr>
              <w:t>节点读</w:t>
            </w:r>
            <w:proofErr w:type="gramEnd"/>
            <w:r w:rsidRPr="00787BD1">
              <w:rPr>
                <w:rFonts w:ascii="宋体" w:hAnsi="宋体" w:cs="宋体" w:hint="eastAsia"/>
                <w:color w:val="000000" w:themeColor="text1"/>
                <w:kern w:val="0"/>
                <w:sz w:val="22"/>
                <w:szCs w:val="22"/>
              </w:rPr>
              <w:t>≥80W IOPS。</w:t>
            </w:r>
            <w:r w:rsidRPr="00787BD1">
              <w:rPr>
                <w:rFonts w:ascii="宋体" w:hAnsi="宋体" w:cs="宋体" w:hint="eastAsia"/>
                <w:b/>
                <w:color w:val="000000" w:themeColor="text1"/>
                <w:kern w:val="0"/>
                <w:sz w:val="22"/>
                <w:szCs w:val="22"/>
              </w:rPr>
              <w:t>（要求提供</w:t>
            </w:r>
            <w:r w:rsidRPr="00787BD1">
              <w:rPr>
                <w:rFonts w:ascii="宋体" w:hAnsi="宋体" w:cs="宋体"/>
                <w:b/>
                <w:color w:val="000000" w:themeColor="text1"/>
                <w:kern w:val="0"/>
                <w:sz w:val="22"/>
                <w:szCs w:val="22"/>
              </w:rPr>
              <w:t>CNAS或CMA标识第三方权威检测机构出具的检测报告检测结果及其截</w:t>
            </w:r>
            <w:proofErr w:type="gramStart"/>
            <w:r w:rsidRPr="00787BD1">
              <w:rPr>
                <w:rFonts w:ascii="宋体" w:hAnsi="宋体" w:cs="宋体" w:hint="eastAsia"/>
                <w:b/>
                <w:color w:val="000000" w:themeColor="text1"/>
                <w:kern w:val="0"/>
                <w:sz w:val="22"/>
                <w:szCs w:val="22"/>
              </w:rPr>
              <w:t>图关键页</w:t>
            </w:r>
            <w:proofErr w:type="gramEnd"/>
            <w:r w:rsidRPr="00787BD1">
              <w:rPr>
                <w:rFonts w:ascii="宋体" w:hAnsi="宋体" w:cs="宋体" w:hint="eastAsia"/>
                <w:b/>
                <w:color w:val="000000" w:themeColor="text1"/>
                <w:kern w:val="0"/>
                <w:sz w:val="22"/>
                <w:szCs w:val="22"/>
              </w:rPr>
              <w:t>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系统扩展性</w:t>
            </w:r>
          </w:p>
        </w:tc>
        <w:tc>
          <w:tcPr>
            <w:tcW w:w="7071" w:type="dxa"/>
            <w:shd w:val="clear" w:color="auto" w:fill="auto"/>
            <w:vAlign w:val="center"/>
          </w:tcPr>
          <w:p w:rsidR="00787BD1" w:rsidRPr="00787BD1" w:rsidRDefault="00787BD1" w:rsidP="00787BD1">
            <w:pPr>
              <w:widowControl/>
              <w:rPr>
                <w:rFonts w:ascii="宋体" w:hAnsi="宋体" w:cs="宋体"/>
                <w:bCs/>
                <w:kern w:val="0"/>
                <w:sz w:val="22"/>
                <w:szCs w:val="22"/>
              </w:rPr>
            </w:pPr>
            <w:r w:rsidRPr="00787BD1">
              <w:rPr>
                <w:rFonts w:ascii="宋体" w:hAnsi="宋体" w:cs="宋体" w:hint="eastAsia"/>
                <w:bCs/>
                <w:kern w:val="0"/>
                <w:sz w:val="22"/>
                <w:szCs w:val="22"/>
              </w:rPr>
              <w:t>支持扩展存储节点在线扩展，并对应用透明，节点间完全对称，无独立的元数据物理服务器或索引服务器，最大</w:t>
            </w:r>
            <w:r w:rsidRPr="00787BD1">
              <w:rPr>
                <w:rFonts w:ascii="宋体" w:hAnsi="宋体" w:cs="宋体" w:hint="eastAsia"/>
                <w:bCs/>
                <w:color w:val="000000" w:themeColor="text1"/>
                <w:kern w:val="0"/>
                <w:sz w:val="22"/>
                <w:szCs w:val="22"/>
              </w:rPr>
              <w:t>横向扩展至</w:t>
            </w:r>
            <w:r w:rsidRPr="00787BD1">
              <w:rPr>
                <w:rFonts w:ascii="宋体" w:hAnsi="宋体" w:cs="宋体"/>
                <w:bCs/>
                <w:color w:val="000000" w:themeColor="text1"/>
                <w:kern w:val="0"/>
                <w:sz w:val="22"/>
                <w:szCs w:val="22"/>
              </w:rPr>
              <w:t>8192</w:t>
            </w:r>
            <w:r w:rsidRPr="00787BD1">
              <w:rPr>
                <w:rFonts w:ascii="宋体" w:hAnsi="宋体" w:cs="宋体" w:hint="eastAsia"/>
                <w:bCs/>
                <w:kern w:val="0"/>
                <w:sz w:val="22"/>
                <w:szCs w:val="22"/>
              </w:rPr>
              <w:t>个节点。</w:t>
            </w:r>
            <w:r w:rsidRPr="00787BD1">
              <w:rPr>
                <w:rFonts w:ascii="宋体" w:hAnsi="宋体" w:cs="宋体" w:hint="eastAsia"/>
                <w:b/>
                <w:bCs/>
                <w:kern w:val="0"/>
                <w:sz w:val="22"/>
                <w:szCs w:val="22"/>
              </w:rPr>
              <w:t>（提供产品制造商产品界面截图证明或产品制造商官网证明截图并</w:t>
            </w:r>
            <w:r w:rsidRPr="00787BD1">
              <w:rPr>
                <w:rFonts w:ascii="宋体" w:hAnsi="宋体" w:cs="宋体"/>
                <w:b/>
                <w:bCs/>
                <w:kern w:val="0"/>
                <w:sz w:val="22"/>
                <w:szCs w:val="22"/>
              </w:rPr>
              <w:t>加盖公章</w:t>
            </w:r>
            <w:r w:rsidRPr="00787BD1">
              <w:rPr>
                <w:rFonts w:ascii="宋体" w:hAnsi="宋体" w:cs="宋体" w:hint="eastAsia"/>
                <w:b/>
                <w:bCs/>
                <w:kern w:val="0"/>
                <w:sz w:val="22"/>
                <w:szCs w:val="22"/>
              </w:rPr>
              <w:t>）</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多文件系统</w:t>
            </w:r>
          </w:p>
        </w:tc>
        <w:tc>
          <w:tcPr>
            <w:tcW w:w="7071" w:type="dxa"/>
            <w:shd w:val="clear" w:color="auto" w:fill="auto"/>
            <w:vAlign w:val="center"/>
          </w:tcPr>
          <w:p w:rsidR="00787BD1" w:rsidRPr="00787BD1" w:rsidRDefault="00787BD1" w:rsidP="00787BD1">
            <w:pPr>
              <w:widowControl/>
              <w:rPr>
                <w:rFonts w:ascii="宋体" w:hAnsi="宋体" w:cs="宋体"/>
                <w:bCs/>
                <w:kern w:val="0"/>
                <w:sz w:val="22"/>
                <w:szCs w:val="22"/>
              </w:rPr>
            </w:pPr>
            <w:r w:rsidRPr="00787BD1">
              <w:rPr>
                <w:rFonts w:ascii="宋体" w:hAnsi="宋体" w:cs="宋体" w:hint="eastAsia"/>
                <w:bCs/>
                <w:kern w:val="0"/>
                <w:sz w:val="22"/>
                <w:szCs w:val="22"/>
              </w:rPr>
              <w:t>单个集群支持配置多个独立的文件系统，每个文件系统支持1000亿文件。</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可靠性</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支持2</w:t>
            </w:r>
            <w:r w:rsidRPr="00787BD1">
              <w:rPr>
                <w:rFonts w:ascii="宋体" w:hAnsi="宋体" w:cs="宋体"/>
                <w:bCs/>
                <w:color w:val="000000" w:themeColor="text1"/>
                <w:kern w:val="0"/>
                <w:sz w:val="22"/>
                <w:szCs w:val="22"/>
              </w:rPr>
              <w:t>-6</w:t>
            </w:r>
            <w:r w:rsidRPr="00787BD1">
              <w:rPr>
                <w:rFonts w:ascii="宋体" w:hAnsi="宋体" w:cs="宋体" w:hint="eastAsia"/>
                <w:bCs/>
                <w:color w:val="000000" w:themeColor="text1"/>
                <w:kern w:val="0"/>
                <w:sz w:val="22"/>
                <w:szCs w:val="22"/>
              </w:rPr>
              <w:t>副本、EC的数据保护模式，且支持+2/+3/+4灵活EC配比。支持N+2到N+4的纠删码保护，最大支持任意4个节点故障而数据不丢失、系统不停机，最大支持设置扩N+M为</w:t>
            </w:r>
            <w:r w:rsidRPr="00787BD1">
              <w:rPr>
                <w:rFonts w:ascii="宋体" w:hAnsi="宋体" w:cs="宋体"/>
                <w:bCs/>
                <w:color w:val="000000" w:themeColor="text1"/>
                <w:kern w:val="0"/>
                <w:sz w:val="22"/>
                <w:szCs w:val="22"/>
              </w:rPr>
              <w:t>32</w:t>
            </w:r>
            <w:r w:rsidRPr="00787BD1">
              <w:rPr>
                <w:rFonts w:ascii="宋体" w:hAnsi="宋体" w:cs="宋体" w:hint="eastAsia"/>
                <w:bCs/>
                <w:color w:val="000000" w:themeColor="text1"/>
                <w:kern w:val="0"/>
                <w:sz w:val="22"/>
                <w:szCs w:val="22"/>
              </w:rPr>
              <w:t>+2，利用率高于90%。</w:t>
            </w:r>
          </w:p>
          <w:p w:rsidR="00787BD1" w:rsidRPr="00787BD1" w:rsidRDefault="00787BD1" w:rsidP="00787BD1">
            <w:pPr>
              <w:widowControl/>
              <w:rPr>
                <w:rFonts w:ascii="宋体" w:hAnsi="宋体" w:cs="宋体"/>
                <w:b/>
                <w:bCs/>
                <w:kern w:val="0"/>
                <w:sz w:val="22"/>
                <w:szCs w:val="22"/>
              </w:rPr>
            </w:pPr>
            <w:r w:rsidRPr="00787BD1">
              <w:rPr>
                <w:rFonts w:ascii="宋体" w:hAnsi="宋体" w:cs="宋体" w:hint="eastAsia"/>
                <w:b/>
                <w:bCs/>
                <w:kern w:val="0"/>
                <w:sz w:val="22"/>
                <w:szCs w:val="22"/>
              </w:rPr>
              <w:t>（要求提供CNAS或CMA标识第三方权威检测机构出具的检测报告检测结果及其截图关键页复印件加盖投标人公章作为证明材料，未提供视为不满足）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数据重构</w:t>
            </w:r>
          </w:p>
        </w:tc>
        <w:tc>
          <w:tcPr>
            <w:tcW w:w="7071" w:type="dxa"/>
            <w:shd w:val="clear" w:color="auto" w:fill="auto"/>
            <w:vAlign w:val="center"/>
          </w:tcPr>
          <w:p w:rsidR="00787BD1" w:rsidRPr="00787BD1" w:rsidRDefault="00787BD1" w:rsidP="00787BD1">
            <w:pPr>
              <w:widowControl/>
              <w:rPr>
                <w:rFonts w:ascii="宋体" w:hAnsi="宋体" w:cs="宋体"/>
                <w:b/>
                <w:kern w:val="0"/>
                <w:sz w:val="22"/>
                <w:szCs w:val="22"/>
              </w:rPr>
            </w:pPr>
            <w:r w:rsidRPr="00787BD1">
              <w:rPr>
                <w:rFonts w:ascii="宋体" w:hAnsi="宋体" w:cs="宋体" w:hint="eastAsia"/>
                <w:bCs/>
                <w:color w:val="000000" w:themeColor="text1"/>
                <w:kern w:val="0"/>
                <w:sz w:val="22"/>
                <w:szCs w:val="22"/>
              </w:rPr>
              <w:t>当磁盘或存储节点故障时，系统能自动进行数据重建，在无人工干预条件下，重建速度每TB≤</w:t>
            </w:r>
            <w:r w:rsidRPr="00787BD1">
              <w:rPr>
                <w:rFonts w:ascii="宋体" w:hAnsi="宋体" w:cs="宋体"/>
                <w:bCs/>
                <w:color w:val="000000" w:themeColor="text1"/>
                <w:kern w:val="0"/>
                <w:sz w:val="22"/>
                <w:szCs w:val="22"/>
              </w:rPr>
              <w:t>12</w:t>
            </w:r>
            <w:r w:rsidRPr="00787BD1">
              <w:rPr>
                <w:rFonts w:ascii="宋体" w:hAnsi="宋体" w:cs="宋体" w:hint="eastAsia"/>
                <w:bCs/>
                <w:color w:val="000000" w:themeColor="text1"/>
                <w:kern w:val="0"/>
                <w:sz w:val="22"/>
                <w:szCs w:val="22"/>
              </w:rPr>
              <w:t>分钟且性能下降小于20%，且重构支持多种重构模式，包括极致重构，普通重构和自适应重构。</w:t>
            </w:r>
            <w:r w:rsidRPr="00787BD1">
              <w:rPr>
                <w:rFonts w:ascii="宋体" w:hAnsi="宋体" w:cs="宋体" w:hint="eastAsia"/>
                <w:b/>
                <w:bCs/>
                <w:kern w:val="0"/>
                <w:sz w:val="22"/>
                <w:szCs w:val="22"/>
              </w:rPr>
              <w:t>（要求提供CNAS或CMA标识第三方权威</w:t>
            </w:r>
            <w:r w:rsidRPr="00787BD1">
              <w:rPr>
                <w:rFonts w:ascii="宋体" w:hAnsi="宋体" w:cs="宋体" w:hint="eastAsia"/>
                <w:b/>
                <w:bCs/>
                <w:kern w:val="0"/>
                <w:sz w:val="22"/>
                <w:szCs w:val="22"/>
              </w:rPr>
              <w:lastRenderedPageBreak/>
              <w:t>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lastRenderedPageBreak/>
              <w:t>协议支持和互通</w:t>
            </w:r>
          </w:p>
        </w:tc>
        <w:tc>
          <w:tcPr>
            <w:tcW w:w="7071" w:type="dxa"/>
            <w:shd w:val="clear" w:color="auto" w:fill="auto"/>
            <w:vAlign w:val="center"/>
          </w:tcPr>
          <w:p w:rsidR="00787BD1" w:rsidRPr="00787BD1" w:rsidRDefault="00787BD1" w:rsidP="00787BD1">
            <w:pPr>
              <w:widowControl/>
              <w:rPr>
                <w:rFonts w:ascii="宋体" w:hAnsi="宋体" w:cs="宋体"/>
                <w:bCs/>
                <w:kern w:val="0"/>
                <w:sz w:val="22"/>
                <w:szCs w:val="22"/>
              </w:rPr>
            </w:pPr>
            <w:r w:rsidRPr="00787BD1">
              <w:rPr>
                <w:rFonts w:ascii="宋体" w:hAnsi="宋体" w:cs="宋体" w:hint="eastAsia"/>
                <w:bCs/>
                <w:kern w:val="0"/>
                <w:sz w:val="22"/>
                <w:szCs w:val="22"/>
              </w:rPr>
              <w:t>一套存储支持NFS/POSIX/S3等多种访问协议，且支持NFS/POSIX/S3多种访问协议访问同一文件，避免因访问协议不同造成的数据拷贝问题，无明显语义损失，无需配置独立的网关节点。</w:t>
            </w:r>
            <w:r w:rsidRPr="00787BD1">
              <w:rPr>
                <w:rFonts w:ascii="宋体" w:hAnsi="宋体" w:cs="宋体" w:hint="eastAsia"/>
                <w:b/>
                <w:bCs/>
                <w:kern w:val="0"/>
                <w:sz w:val="22"/>
                <w:szCs w:val="22"/>
              </w:rPr>
              <w:t>（要求提供CNAS或CMA标识第三方权威检测机构出具的检测报告检测结果及其截图关键页复印件加盖投标人公章作为证明材料，未提供视为不满足）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访问方式</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支持配置并行客户端、MPI-IO。</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多租户</w:t>
            </w:r>
          </w:p>
        </w:tc>
        <w:tc>
          <w:tcPr>
            <w:tcW w:w="7071" w:type="dxa"/>
            <w:shd w:val="clear" w:color="auto" w:fill="auto"/>
            <w:vAlign w:val="center"/>
          </w:tcPr>
          <w:p w:rsidR="00787BD1" w:rsidRPr="00787BD1" w:rsidRDefault="00787BD1" w:rsidP="00787BD1">
            <w:pPr>
              <w:widowControl/>
              <w:rPr>
                <w:rFonts w:ascii="宋体" w:hAnsi="宋体" w:cs="宋体"/>
                <w:bCs/>
                <w:color w:val="0070C0"/>
                <w:kern w:val="0"/>
                <w:sz w:val="22"/>
                <w:szCs w:val="22"/>
              </w:rPr>
            </w:pPr>
            <w:r w:rsidRPr="00787BD1">
              <w:rPr>
                <w:rFonts w:ascii="宋体" w:hAnsi="宋体" w:cs="宋体" w:hint="eastAsia"/>
                <w:bCs/>
                <w:color w:val="000000" w:themeColor="text1"/>
                <w:kern w:val="0"/>
                <w:sz w:val="22"/>
                <w:szCs w:val="22"/>
              </w:rPr>
              <w:t>支持多个租户，支持基于租户创建多个命名空间。</w:t>
            </w:r>
            <w:r w:rsidRPr="00787BD1">
              <w:rPr>
                <w:rFonts w:ascii="宋体" w:hAnsi="宋体" w:cs="宋体" w:hint="eastAsia"/>
                <w:b/>
                <w:bCs/>
                <w:kern w:val="0"/>
                <w:sz w:val="22"/>
                <w:szCs w:val="22"/>
              </w:rPr>
              <w:t>（要求提供CNAS或CMA标识第三方权威检测机构出具的检测报告检测结果及其截图关键页复印件加盖投标人公章作为证明材料，未提供视为不满足）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配额</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1.支持命名空间（文件系统）级和目录级配额；</w:t>
            </w:r>
            <w:r w:rsidRPr="00787BD1">
              <w:rPr>
                <w:rFonts w:ascii="宋体" w:hAnsi="宋体" w:cs="宋体" w:hint="eastAsia"/>
                <w:bCs/>
                <w:color w:val="000000" w:themeColor="text1"/>
                <w:kern w:val="0"/>
                <w:sz w:val="22"/>
                <w:szCs w:val="22"/>
              </w:rPr>
              <w:br/>
              <w:t>2.支持容量和文件数配额；</w:t>
            </w:r>
            <w:r w:rsidRPr="00787BD1">
              <w:rPr>
                <w:rFonts w:ascii="宋体" w:hAnsi="宋体" w:cs="宋体" w:hint="eastAsia"/>
                <w:bCs/>
                <w:color w:val="000000" w:themeColor="text1"/>
                <w:kern w:val="0"/>
                <w:sz w:val="22"/>
                <w:szCs w:val="22"/>
              </w:rPr>
              <w:br/>
              <w:t>3.可基于用户和用户组设置配额；</w:t>
            </w:r>
            <w:r w:rsidRPr="00787BD1">
              <w:rPr>
                <w:rFonts w:ascii="宋体" w:hAnsi="宋体" w:cs="宋体" w:hint="eastAsia"/>
                <w:bCs/>
                <w:color w:val="000000" w:themeColor="text1"/>
                <w:kern w:val="0"/>
                <w:sz w:val="22"/>
                <w:szCs w:val="22"/>
              </w:rPr>
              <w:br/>
              <w:t>4.支持软配额和硬配额。</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负载均衡</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支持业务在节点间的负载均衡。</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认证方式</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支持本地认证、LDAP域认证等方式。</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端到端数据校验</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支持端到端数据校验，提升数据可靠性。</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在线扩容、升级</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支持在线添加节点，添加节点后，集群容量和性能近线性增长，扩容过程中对业务无影响。支持存储软件在线升级，扩容和升级操作均不影响前端业务的连续性。</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兼容性</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支持客户端操作系统Rocky7.x/8.x、</w:t>
            </w:r>
            <w:proofErr w:type="spellStart"/>
            <w:r w:rsidRPr="00787BD1">
              <w:rPr>
                <w:rFonts w:ascii="宋体" w:hAnsi="宋体" w:cs="宋体" w:hint="eastAsia"/>
                <w:bCs/>
                <w:color w:val="000000" w:themeColor="text1"/>
                <w:kern w:val="0"/>
                <w:sz w:val="22"/>
                <w:szCs w:val="22"/>
              </w:rPr>
              <w:t>Ubuntu</w:t>
            </w:r>
            <w:proofErr w:type="spellEnd"/>
            <w:r w:rsidRPr="00787BD1">
              <w:rPr>
                <w:rFonts w:ascii="宋体" w:hAnsi="宋体" w:cs="宋体" w:hint="eastAsia"/>
                <w:bCs/>
                <w:color w:val="000000" w:themeColor="text1"/>
                <w:kern w:val="0"/>
                <w:sz w:val="22"/>
                <w:szCs w:val="22"/>
              </w:rPr>
              <w:t xml:space="preserve"> 20.x/22.x/24.x等最新稳定版本，支持国产化操作系统，如麒麟、凝思、欧拉等。</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存储</w:t>
            </w:r>
            <w:r w:rsidRPr="00787BD1">
              <w:rPr>
                <w:rFonts w:ascii="宋体" w:hAnsi="宋体" w:cs="Segoe UI"/>
                <w:sz w:val="22"/>
                <w:szCs w:val="22"/>
                <w:shd w:val="clear" w:color="auto" w:fill="FFFFFF"/>
              </w:rPr>
              <w:t>监控</w:t>
            </w:r>
          </w:p>
        </w:tc>
        <w:tc>
          <w:tcPr>
            <w:tcW w:w="7071" w:type="dxa"/>
            <w:shd w:val="clear" w:color="auto" w:fill="auto"/>
            <w:vAlign w:val="center"/>
          </w:tcPr>
          <w:p w:rsidR="00787BD1" w:rsidRPr="00787BD1" w:rsidRDefault="00787BD1" w:rsidP="00787BD1">
            <w:pPr>
              <w:widowControl/>
              <w:rPr>
                <w:rFonts w:ascii="宋体" w:hAnsi="宋体" w:cs="宋体"/>
                <w:bCs/>
                <w:color w:val="0070C0"/>
                <w:kern w:val="0"/>
                <w:sz w:val="22"/>
                <w:szCs w:val="22"/>
              </w:rPr>
            </w:pPr>
            <w:r w:rsidRPr="00787BD1">
              <w:rPr>
                <w:rFonts w:ascii="宋体" w:hAnsi="宋体" w:cs="宋体" w:hint="eastAsia"/>
                <w:bCs/>
                <w:color w:val="000000" w:themeColor="text1"/>
                <w:kern w:val="0"/>
                <w:sz w:val="22"/>
                <w:szCs w:val="22"/>
              </w:rPr>
              <w:t>提供存储I</w:t>
            </w:r>
            <w:r w:rsidRPr="00787BD1">
              <w:rPr>
                <w:rFonts w:ascii="宋体" w:hAnsi="宋体" w:cs="宋体"/>
                <w:bCs/>
                <w:color w:val="000000" w:themeColor="text1"/>
                <w:kern w:val="0"/>
                <w:sz w:val="22"/>
                <w:szCs w:val="22"/>
              </w:rPr>
              <w:t>O智能分析系统可视化工具，含容量监控、带宽</w:t>
            </w:r>
            <w:r w:rsidRPr="00787BD1">
              <w:rPr>
                <w:rFonts w:ascii="宋体" w:hAnsi="宋体" w:cs="宋体" w:hint="eastAsia"/>
                <w:bCs/>
                <w:color w:val="000000" w:themeColor="text1"/>
                <w:kern w:val="0"/>
                <w:sz w:val="22"/>
                <w:szCs w:val="22"/>
              </w:rPr>
              <w:t>/</w:t>
            </w:r>
            <w:r w:rsidRPr="00787BD1">
              <w:rPr>
                <w:rFonts w:ascii="宋体" w:hAnsi="宋体" w:cs="宋体"/>
                <w:bCs/>
                <w:color w:val="000000" w:themeColor="text1"/>
                <w:kern w:val="0"/>
                <w:sz w:val="22"/>
                <w:szCs w:val="22"/>
              </w:rPr>
              <w:t>IOPS监控等性能监控。</w:t>
            </w:r>
            <w:r w:rsidRPr="00787BD1">
              <w:rPr>
                <w:rFonts w:ascii="宋体" w:hAnsi="宋体" w:cs="宋体" w:hint="eastAsia"/>
                <w:b/>
                <w:bCs/>
                <w:kern w:val="0"/>
                <w:sz w:val="22"/>
                <w:szCs w:val="22"/>
              </w:rPr>
              <w:t>（要求提供CNAS或CMA标识第三方权威检测机构出具的检测报告检测结果及其截图关键页复印件加盖投标人公章作为证明材料，未提供视为不满足）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磁盘检测</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支持慢盘检测，并在磁盘损坏前进行隔离并告警。支持SSD盘磨损寿命检测， SSD全局磨损均衡，保证全局SSD盘间磨损程度差异≤3%。</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管理界面</w:t>
            </w:r>
          </w:p>
        </w:tc>
        <w:tc>
          <w:tcPr>
            <w:tcW w:w="7071" w:type="dxa"/>
            <w:shd w:val="clear" w:color="auto" w:fill="auto"/>
            <w:vAlign w:val="center"/>
          </w:tcPr>
          <w:p w:rsidR="00787BD1" w:rsidRPr="00787BD1" w:rsidRDefault="00787BD1" w:rsidP="00787BD1">
            <w:pPr>
              <w:widowControl/>
              <w:rPr>
                <w:rFonts w:ascii="宋体" w:hAnsi="宋体" w:cs="宋体"/>
                <w:bCs/>
                <w:kern w:val="0"/>
                <w:sz w:val="22"/>
                <w:szCs w:val="22"/>
              </w:rPr>
            </w:pPr>
            <w:r w:rsidRPr="00787BD1">
              <w:rPr>
                <w:rFonts w:ascii="宋体" w:hAnsi="宋体" w:cs="宋体" w:hint="eastAsia"/>
                <w:bCs/>
                <w:color w:val="000000" w:themeColor="text1"/>
                <w:kern w:val="0"/>
                <w:sz w:val="22"/>
                <w:szCs w:val="22"/>
              </w:rPr>
              <w:t>分布式文件系统支持中文管理界面，支持管理节点HA高可用，管理平台部署于主备两个节点，主节点故障时，自动完成主备切换。</w:t>
            </w:r>
            <w:r w:rsidRPr="00787BD1">
              <w:rPr>
                <w:rFonts w:ascii="宋体" w:hAnsi="宋体" w:cs="宋体" w:hint="eastAsia"/>
                <w:b/>
                <w:bCs/>
                <w:kern w:val="0"/>
                <w:sz w:val="22"/>
                <w:szCs w:val="22"/>
              </w:rPr>
              <w:t>（要求提供CNAS或CMA标识第三方权威检测机构出具的检测报告检测结果及其截图关键页复印件加盖投标人公章作为证明材料，未提供视为不满足）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color w:val="000000" w:themeColor="text1"/>
                <w:kern w:val="0"/>
                <w:sz w:val="22"/>
                <w:szCs w:val="22"/>
              </w:rPr>
              <w:t>管理功能</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支持集群资源管理、基本信息监控、性能监控、告警管理、用户管理、license</w:t>
            </w:r>
            <w:r w:rsidRPr="00787BD1">
              <w:rPr>
                <w:rFonts w:ascii="宋体" w:hAnsi="宋体" w:cs="宋体" w:hint="eastAsia"/>
                <w:bCs/>
                <w:color w:val="000000" w:themeColor="text1"/>
                <w:kern w:val="0"/>
                <w:sz w:val="22"/>
                <w:szCs w:val="22"/>
              </w:rPr>
              <w:lastRenderedPageBreak/>
              <w:t>管理、硬件管理、网络拓扑管理、任务中心管理。</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lastRenderedPageBreak/>
              <w:t>告警</w:t>
            </w:r>
          </w:p>
        </w:tc>
        <w:tc>
          <w:tcPr>
            <w:tcW w:w="7071" w:type="dxa"/>
            <w:shd w:val="clear" w:color="auto" w:fill="auto"/>
            <w:vAlign w:val="center"/>
          </w:tcPr>
          <w:p w:rsidR="00787BD1" w:rsidRPr="00787BD1" w:rsidRDefault="00787BD1" w:rsidP="00787BD1">
            <w:pPr>
              <w:widowControl/>
              <w:rPr>
                <w:rFonts w:ascii="宋体" w:hAnsi="宋体" w:cs="宋体"/>
                <w:bCs/>
                <w:kern w:val="0"/>
                <w:sz w:val="22"/>
                <w:szCs w:val="22"/>
              </w:rPr>
            </w:pPr>
            <w:r w:rsidRPr="00787BD1">
              <w:rPr>
                <w:rFonts w:ascii="宋体" w:hAnsi="宋体" w:cs="宋体" w:hint="eastAsia"/>
                <w:bCs/>
                <w:kern w:val="0"/>
                <w:sz w:val="22"/>
                <w:szCs w:val="22"/>
              </w:rPr>
              <w:t>支持故障告警，告警信息可通过邮件或短信发送给管理员。</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冗余可靠性</w:t>
            </w:r>
          </w:p>
        </w:tc>
        <w:tc>
          <w:tcPr>
            <w:tcW w:w="7071" w:type="dxa"/>
            <w:shd w:val="clear" w:color="auto" w:fill="auto"/>
            <w:vAlign w:val="center"/>
          </w:tcPr>
          <w:p w:rsidR="00787BD1" w:rsidRPr="00787BD1" w:rsidRDefault="00787BD1" w:rsidP="00787BD1">
            <w:pPr>
              <w:widowControl/>
              <w:rPr>
                <w:rFonts w:ascii="宋体" w:hAnsi="宋体" w:cs="宋体"/>
                <w:b/>
                <w:color w:val="000000" w:themeColor="text1"/>
                <w:kern w:val="0"/>
                <w:sz w:val="22"/>
                <w:szCs w:val="22"/>
              </w:rPr>
            </w:pPr>
            <w:r w:rsidRPr="00787BD1">
              <w:rPr>
                <w:rFonts w:ascii="宋体" w:hAnsi="宋体" w:cs="宋体" w:hint="eastAsia"/>
                <w:bCs/>
                <w:color w:val="000000" w:themeColor="text1"/>
                <w:kern w:val="0"/>
                <w:sz w:val="22"/>
                <w:szCs w:val="22"/>
              </w:rPr>
              <w:t>如果存储节点故障关机，</w:t>
            </w:r>
            <w:r w:rsidRPr="00787BD1">
              <w:rPr>
                <w:rFonts w:ascii="宋体" w:hAnsi="宋体" w:cs="宋体"/>
                <w:bCs/>
                <w:color w:val="000000" w:themeColor="text1"/>
                <w:kern w:val="0"/>
                <w:sz w:val="22"/>
                <w:szCs w:val="22"/>
              </w:rPr>
              <w:t xml:space="preserve"> IO掉零时间≤15s</w:t>
            </w:r>
            <w:r w:rsidRPr="00787BD1">
              <w:rPr>
                <w:rFonts w:ascii="宋体" w:hAnsi="宋体" w:cs="宋体" w:hint="eastAsia"/>
                <w:bCs/>
                <w:color w:val="000000" w:themeColor="text1"/>
                <w:kern w:val="0"/>
                <w:sz w:val="22"/>
                <w:szCs w:val="22"/>
              </w:rPr>
              <w:t>。</w:t>
            </w:r>
            <w:r w:rsidRPr="00787BD1">
              <w:rPr>
                <w:rFonts w:ascii="宋体" w:hAnsi="宋体" w:cs="宋体" w:hint="eastAsia"/>
                <w:b/>
                <w:bCs/>
                <w:color w:val="000000" w:themeColor="text1"/>
                <w:kern w:val="0"/>
                <w:sz w:val="22"/>
                <w:szCs w:val="22"/>
              </w:rPr>
              <w:t>（要求提供CNAS或CMA标识第三方权威检测机构出具的检测报告检测结果及其截图关键页复印件加盖投标人公章作为证明材料</w:t>
            </w:r>
            <w:r w:rsidRPr="00787BD1">
              <w:rPr>
                <w:rFonts w:ascii="宋体" w:hAnsi="宋体" w:cs="宋体" w:hint="eastAsia"/>
                <w:b/>
                <w:bCs/>
                <w:kern w:val="0"/>
                <w:sz w:val="22"/>
                <w:szCs w:val="22"/>
              </w:rPr>
              <w:t>，未提供视为不满足）</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集成服务</w:t>
            </w:r>
          </w:p>
        </w:tc>
        <w:tc>
          <w:tcPr>
            <w:tcW w:w="7071" w:type="dxa"/>
            <w:shd w:val="clear" w:color="auto" w:fill="auto"/>
            <w:vAlign w:val="center"/>
          </w:tcPr>
          <w:p w:rsidR="00787BD1" w:rsidRPr="00787BD1" w:rsidRDefault="00787BD1" w:rsidP="00787BD1">
            <w:pPr>
              <w:widowControl/>
              <w:rPr>
                <w:rFonts w:ascii="宋体" w:hAnsi="宋体" w:cs="宋体"/>
                <w:bCs/>
                <w:color w:val="000000" w:themeColor="text1"/>
                <w:kern w:val="0"/>
                <w:sz w:val="22"/>
                <w:szCs w:val="22"/>
              </w:rPr>
            </w:pPr>
            <w:r w:rsidRPr="00787BD1">
              <w:rPr>
                <w:rFonts w:ascii="宋体" w:hAnsi="宋体" w:cs="宋体" w:hint="eastAsia"/>
                <w:bCs/>
                <w:color w:val="000000" w:themeColor="text1"/>
                <w:kern w:val="0"/>
                <w:sz w:val="22"/>
                <w:szCs w:val="22"/>
              </w:rPr>
              <w:t>要求配合用户完成与现有存储的资源分配和整合，使本项目新增存储和现有存储同时为</w:t>
            </w:r>
            <w:r w:rsidR="00253B89">
              <w:rPr>
                <w:rFonts w:ascii="宋体" w:hAnsi="宋体" w:cs="宋体" w:hint="eastAsia"/>
                <w:bCs/>
                <w:color w:val="000000" w:themeColor="text1"/>
                <w:kern w:val="0"/>
                <w:sz w:val="22"/>
                <w:szCs w:val="22"/>
              </w:rPr>
              <w:t>现有</w:t>
            </w:r>
            <w:r w:rsidRPr="00787BD1">
              <w:rPr>
                <w:rFonts w:ascii="宋体" w:hAnsi="宋体" w:cs="宋体" w:hint="eastAsia"/>
                <w:bCs/>
                <w:color w:val="000000" w:themeColor="text1"/>
                <w:kern w:val="0"/>
                <w:sz w:val="22"/>
                <w:szCs w:val="22"/>
              </w:rPr>
              <w:t>A</w:t>
            </w:r>
            <w:r w:rsidRPr="00787BD1">
              <w:rPr>
                <w:rFonts w:ascii="宋体" w:hAnsi="宋体" w:cs="宋体"/>
                <w:bCs/>
                <w:color w:val="000000" w:themeColor="text1"/>
                <w:kern w:val="0"/>
                <w:sz w:val="22"/>
                <w:szCs w:val="22"/>
              </w:rPr>
              <w:t>I算力平台</w:t>
            </w:r>
            <w:r w:rsidR="00253B89">
              <w:rPr>
                <w:rFonts w:ascii="宋体" w:hAnsi="宋体" w:cs="宋体" w:hint="eastAsia"/>
                <w:kern w:val="0"/>
                <w:sz w:val="22"/>
                <w:szCs w:val="22"/>
              </w:rPr>
              <w:t>（</w:t>
            </w:r>
            <w:r w:rsidR="00253B89" w:rsidRPr="00253B89">
              <w:rPr>
                <w:rFonts w:ascii="宋体" w:hAnsi="宋体" w:cs="宋体" w:hint="eastAsia"/>
                <w:kern w:val="0"/>
                <w:sz w:val="22"/>
                <w:szCs w:val="22"/>
              </w:rPr>
              <w:t>景行锐创</w:t>
            </w:r>
            <w:r w:rsidR="00253B89">
              <w:rPr>
                <w:rFonts w:ascii="宋体" w:hAnsi="宋体" w:cs="宋体" w:hint="eastAsia"/>
                <w:kern w:val="0"/>
                <w:sz w:val="22"/>
                <w:szCs w:val="22"/>
              </w:rPr>
              <w:t>资源调度软件）</w:t>
            </w:r>
            <w:r w:rsidRPr="00787BD1">
              <w:rPr>
                <w:rFonts w:ascii="宋体" w:hAnsi="宋体" w:cs="宋体"/>
                <w:bCs/>
                <w:color w:val="000000" w:themeColor="text1"/>
                <w:kern w:val="0"/>
                <w:sz w:val="22"/>
                <w:szCs w:val="22"/>
              </w:rPr>
              <w:t>提供存储服务</w:t>
            </w:r>
            <w:r w:rsidR="00253B89">
              <w:rPr>
                <w:rFonts w:ascii="宋体" w:hAnsi="宋体" w:cs="宋体" w:hint="eastAsia"/>
                <w:bCs/>
                <w:color w:val="000000" w:themeColor="text1"/>
                <w:kern w:val="0"/>
                <w:sz w:val="22"/>
                <w:szCs w:val="22"/>
              </w:rPr>
              <w:t>。</w:t>
            </w:r>
          </w:p>
        </w:tc>
      </w:tr>
      <w:tr w:rsidR="00787BD1" w:rsidRPr="00787BD1" w:rsidTr="00787BD1">
        <w:trPr>
          <w:trHeight w:val="528"/>
          <w:jc w:val="center"/>
        </w:trPr>
        <w:tc>
          <w:tcPr>
            <w:tcW w:w="1451" w:type="dxa"/>
            <w:shd w:val="clear" w:color="auto" w:fill="auto"/>
            <w:vAlign w:val="center"/>
          </w:tcPr>
          <w:p w:rsidR="00787BD1" w:rsidRPr="00787BD1" w:rsidRDefault="00787BD1" w:rsidP="00787BD1">
            <w:pPr>
              <w:widowControl/>
              <w:jc w:val="center"/>
              <w:rPr>
                <w:rFonts w:ascii="宋体" w:hAnsi="宋体" w:cs="宋体"/>
                <w:bCs/>
                <w:kern w:val="0"/>
                <w:sz w:val="22"/>
                <w:szCs w:val="22"/>
              </w:rPr>
            </w:pPr>
            <w:r w:rsidRPr="00787BD1">
              <w:rPr>
                <w:rFonts w:ascii="宋体" w:hAnsi="宋体" w:cs="宋体" w:hint="eastAsia"/>
                <w:bCs/>
                <w:kern w:val="0"/>
                <w:sz w:val="22"/>
                <w:szCs w:val="22"/>
              </w:rPr>
              <w:t>售后服务</w:t>
            </w:r>
          </w:p>
        </w:tc>
        <w:tc>
          <w:tcPr>
            <w:tcW w:w="7071" w:type="dxa"/>
            <w:shd w:val="clear" w:color="auto" w:fill="auto"/>
            <w:vAlign w:val="center"/>
          </w:tcPr>
          <w:p w:rsidR="00787BD1" w:rsidRPr="00787BD1" w:rsidRDefault="00787BD1" w:rsidP="003C098D">
            <w:pPr>
              <w:rPr>
                <w:rFonts w:ascii="宋体" w:hAnsi="宋体" w:cs="宋体"/>
                <w:bCs/>
                <w:kern w:val="0"/>
                <w:sz w:val="22"/>
                <w:szCs w:val="22"/>
              </w:rPr>
            </w:pPr>
            <w:r w:rsidRPr="00787BD1">
              <w:rPr>
                <w:rFonts w:ascii="宋体" w:hAnsi="宋体" w:cs="宋体" w:hint="eastAsia"/>
                <w:bCs/>
                <w:kern w:val="0"/>
                <w:sz w:val="22"/>
                <w:szCs w:val="22"/>
              </w:rPr>
              <w:t>提供原厂首次安装服务、系统使用培训、提供</w:t>
            </w:r>
            <w:r w:rsidR="003C098D">
              <w:rPr>
                <w:rFonts w:ascii="宋体" w:hAnsi="宋体" w:cs="宋体" w:hint="eastAsia"/>
                <w:bCs/>
                <w:kern w:val="0"/>
                <w:sz w:val="22"/>
                <w:szCs w:val="22"/>
              </w:rPr>
              <w:t>5</w:t>
            </w:r>
            <w:r w:rsidRPr="00787BD1">
              <w:rPr>
                <w:rFonts w:ascii="宋体" w:hAnsi="宋体" w:cs="宋体" w:hint="eastAsia"/>
                <w:bCs/>
                <w:kern w:val="0"/>
                <w:sz w:val="22"/>
                <w:szCs w:val="22"/>
              </w:rPr>
              <w:t>年原厂7</w:t>
            </w:r>
            <w:r w:rsidRPr="00787BD1">
              <w:rPr>
                <w:rFonts w:ascii="宋体" w:hAnsi="宋体" w:cs="宋体"/>
                <w:bCs/>
                <w:kern w:val="0"/>
                <w:sz w:val="22"/>
                <w:szCs w:val="22"/>
              </w:rPr>
              <w:t>*24</w:t>
            </w:r>
            <w:r w:rsidRPr="00787BD1">
              <w:rPr>
                <w:rFonts w:ascii="宋体" w:hAnsi="宋体" w:cs="宋体" w:hint="eastAsia"/>
                <w:bCs/>
                <w:kern w:val="0"/>
                <w:sz w:val="22"/>
                <w:szCs w:val="22"/>
              </w:rPr>
              <w:t>，4小时内响应软硬件维保服务、软件升级服务、在线支持服务、免费电话支持服务。</w:t>
            </w:r>
            <w:r w:rsidRPr="00787BD1">
              <w:rPr>
                <w:rFonts w:ascii="宋体" w:hAnsi="宋体" w:cs="宋体" w:hint="eastAsia"/>
                <w:b/>
                <w:bCs/>
                <w:kern w:val="0"/>
                <w:sz w:val="22"/>
                <w:szCs w:val="22"/>
              </w:rPr>
              <w:t>（提供售后服务承诺函</w:t>
            </w:r>
            <w:r w:rsidRPr="00787BD1">
              <w:rPr>
                <w:rFonts w:ascii="宋体" w:hAnsi="宋体" w:cs="宋体"/>
                <w:b/>
                <w:bCs/>
                <w:kern w:val="0"/>
                <w:sz w:val="22"/>
                <w:szCs w:val="22"/>
              </w:rPr>
              <w:t>加盖投标人公章</w:t>
            </w:r>
            <w:r w:rsidRPr="00787BD1">
              <w:rPr>
                <w:rFonts w:ascii="宋体" w:hAnsi="宋体" w:cs="宋体" w:hint="eastAsia"/>
                <w:b/>
                <w:bCs/>
                <w:kern w:val="0"/>
                <w:sz w:val="22"/>
                <w:szCs w:val="22"/>
              </w:rPr>
              <w:t>）</w:t>
            </w:r>
          </w:p>
        </w:tc>
      </w:tr>
    </w:tbl>
    <w:p w:rsidR="00787BD1" w:rsidRPr="00787BD1" w:rsidRDefault="00787BD1" w:rsidP="00787BD1">
      <w:pPr>
        <w:pStyle w:val="3"/>
        <w:rPr>
          <w:rFonts w:ascii="宋体" w:hAnsi="宋体"/>
          <w:bCs w:val="0"/>
          <w:sz w:val="28"/>
          <w:szCs w:val="28"/>
        </w:rPr>
      </w:pPr>
      <w:r w:rsidRPr="00787BD1">
        <w:rPr>
          <w:rFonts w:ascii="宋体" w:hAnsi="宋体" w:hint="eastAsia"/>
          <w:bCs w:val="0"/>
          <w:sz w:val="28"/>
          <w:szCs w:val="28"/>
        </w:rPr>
        <w:t>4.2分布式存储交换机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3"/>
        <w:gridCol w:w="6977"/>
      </w:tblGrid>
      <w:tr w:rsidR="00787BD1" w:rsidRPr="00787BD1" w:rsidTr="00787BD1">
        <w:tc>
          <w:tcPr>
            <w:tcW w:w="2142" w:type="dxa"/>
            <w:tcMar>
              <w:top w:w="60" w:type="dxa"/>
              <w:left w:w="120" w:type="dxa"/>
              <w:bottom w:w="30" w:type="dxa"/>
              <w:right w:w="120" w:type="dxa"/>
            </w:tcMar>
            <w:vAlign w:val="cente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指标项</w:t>
            </w:r>
          </w:p>
        </w:tc>
        <w:tc>
          <w:tcPr>
            <w:tcW w:w="6404" w:type="dxa"/>
            <w:tcMar>
              <w:top w:w="60" w:type="dxa"/>
              <w:left w:w="120" w:type="dxa"/>
              <w:bottom w:w="30" w:type="dxa"/>
              <w:right w:w="120" w:type="dxa"/>
            </w:tcMar>
            <w:vAlign w:val="cente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指标要求</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基本规格</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属于</w:t>
            </w:r>
            <w:proofErr w:type="spellStart"/>
            <w:r w:rsidRPr="00787BD1">
              <w:rPr>
                <w:rFonts w:ascii="宋体" w:hAnsi="宋体" w:cs="宋体"/>
                <w:bCs/>
                <w:kern w:val="0"/>
                <w:sz w:val="22"/>
                <w:szCs w:val="22"/>
              </w:rPr>
              <w:t>InfiniBand</w:t>
            </w:r>
            <w:proofErr w:type="spellEnd"/>
            <w:r w:rsidRPr="00787BD1">
              <w:rPr>
                <w:rFonts w:ascii="宋体" w:hAnsi="宋体" w:cs="宋体"/>
                <w:bCs/>
                <w:kern w:val="0"/>
                <w:sz w:val="22"/>
                <w:szCs w:val="22"/>
              </w:rPr>
              <w:t xml:space="preserve">交换机，支持100Gb/s EDR和200Gb/s HDR </w:t>
            </w:r>
            <w:proofErr w:type="spellStart"/>
            <w:r w:rsidRPr="00787BD1">
              <w:rPr>
                <w:rFonts w:ascii="宋体" w:hAnsi="宋体" w:cs="宋体"/>
                <w:bCs/>
                <w:kern w:val="0"/>
                <w:sz w:val="22"/>
                <w:szCs w:val="22"/>
              </w:rPr>
              <w:t>InfiniBand</w:t>
            </w:r>
            <w:proofErr w:type="spellEnd"/>
            <w:r w:rsidRPr="00787BD1">
              <w:rPr>
                <w:rFonts w:ascii="宋体" w:hAnsi="宋体" w:cs="宋体"/>
                <w:bCs/>
                <w:kern w:val="0"/>
                <w:sz w:val="22"/>
                <w:szCs w:val="22"/>
              </w:rPr>
              <w:t xml:space="preserve">技术，提供≥40个QDR/FDR/EDR/HDR </w:t>
            </w:r>
            <w:proofErr w:type="spellStart"/>
            <w:r w:rsidRPr="00787BD1">
              <w:rPr>
                <w:rFonts w:ascii="宋体" w:hAnsi="宋体" w:cs="宋体"/>
                <w:bCs/>
                <w:kern w:val="0"/>
                <w:sz w:val="22"/>
                <w:szCs w:val="22"/>
              </w:rPr>
              <w:t>InfiniBand</w:t>
            </w:r>
            <w:proofErr w:type="spellEnd"/>
            <w:r w:rsidRPr="00787BD1">
              <w:rPr>
                <w:rFonts w:ascii="宋体" w:hAnsi="宋体" w:cs="宋体"/>
                <w:bCs/>
                <w:kern w:val="0"/>
                <w:sz w:val="22"/>
                <w:szCs w:val="22"/>
              </w:rPr>
              <w:t>端口，支持端口速率自适应</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交换容量</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交换容量≥16Tb/s</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延迟</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低于</w:t>
            </w:r>
            <w:r w:rsidRPr="00787BD1">
              <w:rPr>
                <w:rFonts w:ascii="宋体" w:hAnsi="宋体" w:cs="宋体"/>
                <w:bCs/>
                <w:kern w:val="0"/>
                <w:sz w:val="22"/>
                <w:szCs w:val="22"/>
              </w:rPr>
              <w:t>130ns</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端口特性</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支持端口分拆（Port Splitting），可将可将 40 个 HDR 200Gb/s 端口拆分为 80 个 HDR100 100Gb/s 端口；支持热插拔光模块，兼容多模、单模光纤</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系统内存</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w:t>
            </w:r>
            <w:r w:rsidRPr="00787BD1">
              <w:rPr>
                <w:rFonts w:ascii="宋体" w:hAnsi="宋体" w:cs="宋体"/>
                <w:bCs/>
                <w:kern w:val="0"/>
                <w:sz w:val="22"/>
                <w:szCs w:val="22"/>
              </w:rPr>
              <w:t>8GB</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可靠性</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支持冗余风扇和冗余电源，风扇支持热插拔，电源支持N+1冗余；支持链路聚合（LAG），实现带宽叠加和故障冗余；支持自动路径切换（Automatic Path Migration），当主路径故障时，流量自动切换至备用路径</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管理方式</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非管理</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其它功能</w:t>
            </w:r>
          </w:p>
        </w:tc>
        <w:tc>
          <w:tcPr>
            <w:tcW w:w="6404"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支持 VL 映射 (VL2VL)；支持静态路由、自适应路由、拥塞控制、SHARP 以及增强的服务质量（</w:t>
            </w:r>
            <w:proofErr w:type="spellStart"/>
            <w:r w:rsidRPr="00787BD1">
              <w:rPr>
                <w:rFonts w:ascii="宋体" w:hAnsi="宋体" w:cs="宋体"/>
                <w:bCs/>
                <w:kern w:val="0"/>
                <w:sz w:val="22"/>
                <w:szCs w:val="22"/>
              </w:rPr>
              <w:t>QoS</w:t>
            </w:r>
            <w:proofErr w:type="spellEnd"/>
            <w:r w:rsidRPr="00787BD1">
              <w:rPr>
                <w:rFonts w:ascii="宋体" w:hAnsi="宋体" w:cs="宋体"/>
                <w:bCs/>
                <w:kern w:val="0"/>
                <w:sz w:val="22"/>
                <w:szCs w:val="22"/>
              </w:rPr>
              <w:t xml:space="preserve">）；支持多种网络拓扑，包括 Fat Tree, </w:t>
            </w:r>
            <w:proofErr w:type="spellStart"/>
            <w:r w:rsidRPr="00787BD1">
              <w:rPr>
                <w:rFonts w:ascii="宋体" w:hAnsi="宋体" w:cs="宋体"/>
                <w:bCs/>
                <w:kern w:val="0"/>
                <w:sz w:val="22"/>
                <w:szCs w:val="22"/>
              </w:rPr>
              <w:t>DragonFly</w:t>
            </w:r>
            <w:proofErr w:type="spellEnd"/>
            <w:r w:rsidRPr="00787BD1">
              <w:rPr>
                <w:rFonts w:ascii="宋体" w:hAnsi="宋体" w:cs="宋体"/>
                <w:bCs/>
                <w:kern w:val="0"/>
                <w:sz w:val="22"/>
                <w:szCs w:val="22"/>
              </w:rPr>
              <w:t>+, multi-dimensional 等</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lastRenderedPageBreak/>
              <w:t>配置要求</w:t>
            </w:r>
          </w:p>
        </w:tc>
        <w:tc>
          <w:tcPr>
            <w:tcW w:w="6404" w:type="dxa"/>
            <w:tcMar>
              <w:top w:w="60" w:type="dxa"/>
              <w:left w:w="120" w:type="dxa"/>
              <w:bottom w:w="30" w:type="dxa"/>
              <w:right w:w="120" w:type="dxa"/>
            </w:tcMar>
          </w:tcPr>
          <w:p w:rsidR="00787BD1" w:rsidRPr="00787BD1" w:rsidRDefault="00787BD1" w:rsidP="00787BD1">
            <w:pPr>
              <w:jc w:val="left"/>
              <w:rPr>
                <w:rFonts w:ascii="宋体" w:hAnsi="宋体" w:cs="宋体"/>
                <w:bCs/>
                <w:kern w:val="0"/>
                <w:sz w:val="22"/>
                <w:szCs w:val="22"/>
              </w:rPr>
            </w:pPr>
            <w:r w:rsidRPr="00787BD1">
              <w:rPr>
                <w:rFonts w:ascii="宋体" w:hAnsi="宋体" w:cs="宋体"/>
                <w:bCs/>
                <w:kern w:val="0"/>
                <w:sz w:val="22"/>
                <w:szCs w:val="22"/>
              </w:rPr>
              <w:t>单台配置≥2个冗余电源、≥4个热插拔风扇；</w:t>
            </w:r>
            <w:r w:rsidRPr="00787BD1">
              <w:rPr>
                <w:rFonts w:ascii="宋体" w:hAnsi="宋体" w:cs="宋体" w:hint="eastAsia"/>
                <w:bCs/>
                <w:kern w:val="0"/>
                <w:sz w:val="22"/>
                <w:szCs w:val="22"/>
              </w:rPr>
              <w:t xml:space="preserve">配20根 HDR 30米 AOC线缆 200G </w:t>
            </w:r>
            <w:r w:rsidRPr="00787BD1">
              <w:rPr>
                <w:rFonts w:ascii="宋体" w:hAnsi="宋体" w:cs="宋体"/>
                <w:bCs/>
                <w:kern w:val="0"/>
                <w:sz w:val="22"/>
                <w:szCs w:val="22"/>
              </w:rPr>
              <w:t>，线缆两端含光模块</w:t>
            </w:r>
            <w:r w:rsidRPr="00787BD1">
              <w:rPr>
                <w:rFonts w:ascii="宋体" w:hAnsi="宋体" w:cs="宋体" w:hint="eastAsia"/>
                <w:bCs/>
                <w:kern w:val="0"/>
                <w:sz w:val="22"/>
                <w:szCs w:val="22"/>
              </w:rPr>
              <w:t>。</w:t>
            </w:r>
          </w:p>
        </w:tc>
      </w:tr>
      <w:tr w:rsidR="00787BD1" w:rsidRPr="00787BD1" w:rsidTr="00787BD1">
        <w:tc>
          <w:tcPr>
            <w:tcW w:w="2142" w:type="dxa"/>
            <w:tcMar>
              <w:top w:w="60" w:type="dxa"/>
              <w:left w:w="120" w:type="dxa"/>
              <w:bottom w:w="30" w:type="dxa"/>
              <w:right w:w="120" w:type="dxa"/>
            </w:tcMar>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售后</w:t>
            </w:r>
            <w:r w:rsidRPr="00787BD1">
              <w:rPr>
                <w:rFonts w:ascii="宋体" w:hAnsi="宋体" w:cs="宋体"/>
                <w:bCs/>
                <w:kern w:val="0"/>
                <w:sz w:val="22"/>
                <w:szCs w:val="22"/>
              </w:rPr>
              <w:t>维保</w:t>
            </w:r>
          </w:p>
        </w:tc>
        <w:tc>
          <w:tcPr>
            <w:tcW w:w="6404" w:type="dxa"/>
            <w:tcMar>
              <w:top w:w="60" w:type="dxa"/>
              <w:left w:w="120" w:type="dxa"/>
              <w:bottom w:w="30" w:type="dxa"/>
              <w:right w:w="120" w:type="dxa"/>
            </w:tcMar>
          </w:tcPr>
          <w:p w:rsidR="00787BD1" w:rsidRPr="00787BD1" w:rsidRDefault="00787BD1" w:rsidP="003C098D">
            <w:pPr>
              <w:rPr>
                <w:rFonts w:ascii="宋体" w:hAnsi="宋体" w:cs="宋体"/>
                <w:bCs/>
                <w:kern w:val="0"/>
                <w:sz w:val="22"/>
                <w:szCs w:val="22"/>
              </w:rPr>
            </w:pPr>
            <w:r w:rsidRPr="00787BD1">
              <w:rPr>
                <w:rFonts w:ascii="宋体" w:hAnsi="宋体" w:cs="宋体" w:hint="eastAsia"/>
                <w:bCs/>
                <w:kern w:val="0"/>
                <w:sz w:val="22"/>
                <w:szCs w:val="22"/>
              </w:rPr>
              <w:t>提供原厂首次安装服务、系统使用培训、提供</w:t>
            </w:r>
            <w:r w:rsidR="003C098D">
              <w:rPr>
                <w:rFonts w:ascii="宋体" w:hAnsi="宋体" w:cs="宋体" w:hint="eastAsia"/>
                <w:bCs/>
                <w:kern w:val="0"/>
                <w:sz w:val="22"/>
                <w:szCs w:val="22"/>
              </w:rPr>
              <w:t>5</w:t>
            </w:r>
            <w:r w:rsidRPr="00787BD1">
              <w:rPr>
                <w:rFonts w:ascii="宋体" w:hAnsi="宋体" w:cs="宋体" w:hint="eastAsia"/>
                <w:bCs/>
                <w:kern w:val="0"/>
                <w:sz w:val="22"/>
                <w:szCs w:val="22"/>
              </w:rPr>
              <w:t>年硬件维保服务、软件升级服务、在线支持服务、免费电话支持服务。</w:t>
            </w:r>
            <w:r w:rsidRPr="00787BD1">
              <w:rPr>
                <w:rFonts w:ascii="宋体" w:hAnsi="宋体" w:cs="宋体" w:hint="eastAsia"/>
                <w:b/>
                <w:bCs/>
                <w:kern w:val="0"/>
                <w:sz w:val="22"/>
                <w:szCs w:val="22"/>
              </w:rPr>
              <w:t>（提供售后服务承诺函</w:t>
            </w:r>
            <w:r w:rsidRPr="00787BD1">
              <w:rPr>
                <w:rFonts w:ascii="宋体" w:hAnsi="宋体" w:cs="宋体"/>
                <w:b/>
                <w:bCs/>
                <w:kern w:val="0"/>
                <w:sz w:val="22"/>
                <w:szCs w:val="22"/>
              </w:rPr>
              <w:t>加盖投标人公章</w:t>
            </w:r>
            <w:r w:rsidRPr="00787BD1">
              <w:rPr>
                <w:rFonts w:ascii="宋体" w:hAnsi="宋体" w:cs="宋体" w:hint="eastAsia"/>
                <w:b/>
                <w:bCs/>
                <w:kern w:val="0"/>
                <w:sz w:val="22"/>
                <w:szCs w:val="22"/>
              </w:rPr>
              <w:t>）</w:t>
            </w:r>
          </w:p>
        </w:tc>
      </w:tr>
    </w:tbl>
    <w:p w:rsidR="00787BD1" w:rsidRPr="00787BD1" w:rsidRDefault="00787BD1" w:rsidP="00787BD1">
      <w:pPr>
        <w:pStyle w:val="afa"/>
        <w:numPr>
          <w:ilvl w:val="1"/>
          <w:numId w:val="33"/>
        </w:numPr>
        <w:rPr>
          <w:rFonts w:ascii="宋体" w:hAnsi="宋体"/>
          <w:b/>
          <w:sz w:val="28"/>
          <w:szCs w:val="28"/>
        </w:rPr>
      </w:pPr>
      <w:r w:rsidRPr="00787BD1">
        <w:rPr>
          <w:rFonts w:ascii="宋体" w:hAnsi="宋体" w:hint="eastAsia"/>
          <w:b/>
          <w:sz w:val="28"/>
          <w:szCs w:val="28"/>
        </w:rPr>
        <w:t>AI算力</w:t>
      </w:r>
      <w:r w:rsidRPr="00787BD1">
        <w:rPr>
          <w:rFonts w:ascii="宋体" w:hAnsi="宋体"/>
          <w:b/>
          <w:sz w:val="28"/>
          <w:szCs w:val="28"/>
        </w:rPr>
        <w:t>服务器</w:t>
      </w:r>
    </w:p>
    <w:tbl>
      <w:tblPr>
        <w:tblW w:w="4978" w:type="pct"/>
        <w:jc w:val="center"/>
        <w:tblBorders>
          <w:top w:val="none" w:sz="4" w:space="0" w:color="000000"/>
          <w:left w:val="none" w:sz="4" w:space="0" w:color="000000"/>
          <w:bottom w:val="none" w:sz="4" w:space="0" w:color="000000"/>
          <w:right w:val="none" w:sz="4" w:space="0" w:color="000000"/>
        </w:tblBorders>
        <w:tblLook w:val="04A0"/>
      </w:tblPr>
      <w:tblGrid>
        <w:gridCol w:w="908"/>
        <w:gridCol w:w="909"/>
        <w:gridCol w:w="1726"/>
        <w:gridCol w:w="5696"/>
      </w:tblGrid>
      <w:tr w:rsidR="00787BD1" w:rsidRPr="00787BD1" w:rsidTr="00787BD1">
        <w:trPr>
          <w:jc w:val="center"/>
        </w:trPr>
        <w:tc>
          <w:tcPr>
            <w:tcW w:w="83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指标分类</w:t>
            </w:r>
          </w:p>
        </w:tc>
        <w:tc>
          <w:tcPr>
            <w:tcW w:w="83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一级指标</w:t>
            </w:r>
          </w:p>
        </w:tc>
        <w:tc>
          <w:tcPr>
            <w:tcW w:w="1584"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二级指标</w:t>
            </w:r>
          </w:p>
        </w:tc>
        <w:tc>
          <w:tcPr>
            <w:tcW w:w="522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center"/>
              <w:rPr>
                <w:rFonts w:ascii="宋体" w:eastAsia="宋体" w:hAnsi="宋体" w:cs="宋体" w:hint="default"/>
                <w:b/>
                <w:bCs/>
                <w:sz w:val="22"/>
                <w:szCs w:val="22"/>
              </w:rPr>
            </w:pPr>
            <w:r w:rsidRPr="00787BD1">
              <w:rPr>
                <w:rFonts w:ascii="宋体" w:eastAsia="宋体" w:hAnsi="宋体" w:cs="宋体"/>
                <w:b/>
                <w:bCs/>
                <w:sz w:val="22"/>
                <w:szCs w:val="22"/>
              </w:rPr>
              <w:t>指标要求</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产品规格</w:t>
            </w: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 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 信息</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CPU型号不限，单颗处理器核心数≥</w:t>
            </w:r>
            <w:r w:rsidRPr="00787BD1">
              <w:rPr>
                <w:rFonts w:ascii="宋体" w:eastAsia="宋体" w:hAnsi="宋体" w:cs="宋体" w:hint="default"/>
                <w:bCs/>
                <w:sz w:val="22"/>
                <w:szCs w:val="22"/>
              </w:rPr>
              <w:t>48</w:t>
            </w:r>
            <w:r w:rsidRPr="00787BD1">
              <w:rPr>
                <w:rFonts w:ascii="宋体" w:eastAsia="宋体" w:hAnsi="宋体" w:cs="宋体"/>
                <w:bCs/>
                <w:sz w:val="22"/>
                <w:szCs w:val="22"/>
              </w:rPr>
              <w:t>，主频≥2.</w:t>
            </w:r>
            <w:r w:rsidRPr="00787BD1">
              <w:rPr>
                <w:rFonts w:ascii="宋体" w:eastAsia="宋体" w:hAnsi="宋体" w:cs="宋体" w:hint="default"/>
                <w:bCs/>
                <w:sz w:val="22"/>
                <w:szCs w:val="22"/>
              </w:rPr>
              <w:t>1</w:t>
            </w:r>
            <w:r w:rsidRPr="00787BD1">
              <w:rPr>
                <w:rFonts w:ascii="宋体" w:eastAsia="宋体" w:hAnsi="宋体" w:cs="宋体"/>
                <w:bCs/>
                <w:sz w:val="22"/>
                <w:szCs w:val="22"/>
              </w:rPr>
              <w:t>GHz，末级缓存容量≥</w:t>
            </w:r>
            <w:r w:rsidRPr="00787BD1">
              <w:rPr>
                <w:rFonts w:ascii="宋体" w:eastAsia="宋体" w:hAnsi="宋体" w:cs="宋体" w:hint="default"/>
                <w:bCs/>
                <w:sz w:val="22"/>
                <w:szCs w:val="22"/>
              </w:rPr>
              <w:t>260</w:t>
            </w:r>
            <w:r w:rsidRPr="00787BD1">
              <w:rPr>
                <w:rFonts w:ascii="宋体" w:eastAsia="宋体" w:hAnsi="宋体" w:cs="宋体"/>
                <w:bCs/>
                <w:sz w:val="22"/>
                <w:szCs w:val="22"/>
              </w:rPr>
              <w:t xml:space="preserve"> MB，功耗≤</w:t>
            </w:r>
            <w:r w:rsidRPr="00787BD1">
              <w:rPr>
                <w:rFonts w:ascii="宋体" w:eastAsia="宋体" w:hAnsi="宋体" w:cs="宋体" w:hint="default"/>
                <w:bCs/>
                <w:sz w:val="22"/>
                <w:szCs w:val="22"/>
              </w:rPr>
              <w:t>33</w:t>
            </w:r>
            <w:r w:rsidRPr="00787BD1">
              <w:rPr>
                <w:rFonts w:ascii="宋体" w:eastAsia="宋体" w:hAnsi="宋体" w:cs="宋体"/>
                <w:bCs/>
                <w:sz w:val="22"/>
                <w:szCs w:val="22"/>
              </w:rPr>
              <w:t>0W，线程数≥9</w:t>
            </w:r>
            <w:r w:rsidRPr="00787BD1">
              <w:rPr>
                <w:rFonts w:ascii="宋体" w:eastAsia="宋体" w:hAnsi="宋体" w:cs="宋体" w:hint="default"/>
                <w:bCs/>
                <w:sz w:val="22"/>
                <w:szCs w:val="22"/>
              </w:rPr>
              <w:t>6</w:t>
            </w:r>
            <w:r w:rsidRPr="00787BD1">
              <w:rPr>
                <w:rFonts w:ascii="宋体" w:eastAsia="宋体" w:hAnsi="宋体" w:cs="宋体"/>
                <w:bCs/>
                <w:sz w:val="22"/>
                <w:szCs w:val="22"/>
              </w:rPr>
              <w:t>，支持AVX-512、AVX2、SSE4.2等指令集。</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主板支持的CPU和内存情况</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支持的CPU与供应商提供的CPU相匹配，≥2颗；支持DDR</w:t>
            </w:r>
            <w:r w:rsidRPr="00787BD1">
              <w:rPr>
                <w:rFonts w:ascii="宋体" w:eastAsia="宋体" w:hAnsi="宋体" w:cs="宋体" w:hint="default"/>
                <w:bCs/>
                <w:sz w:val="22"/>
                <w:szCs w:val="22"/>
              </w:rPr>
              <w:t>5</w:t>
            </w:r>
            <w:r w:rsidRPr="00787BD1">
              <w:rPr>
                <w:rFonts w:ascii="宋体" w:eastAsia="宋体" w:hAnsi="宋体" w:cs="宋体"/>
                <w:bCs/>
                <w:sz w:val="22"/>
                <w:szCs w:val="22"/>
              </w:rPr>
              <w:t xml:space="preserve"> 16GB/32GB</w:t>
            </w:r>
            <w:r w:rsidRPr="00787BD1">
              <w:rPr>
                <w:rFonts w:ascii="宋体" w:eastAsia="宋体" w:hAnsi="宋体" w:cs="宋体" w:hint="default"/>
                <w:bCs/>
                <w:sz w:val="22"/>
                <w:szCs w:val="22"/>
              </w:rPr>
              <w:t>/64GB</w:t>
            </w:r>
            <w:r w:rsidRPr="00787BD1">
              <w:rPr>
                <w:rFonts w:ascii="宋体" w:eastAsia="宋体" w:hAnsi="宋体" w:cs="宋体"/>
                <w:bCs/>
                <w:sz w:val="22"/>
                <w:szCs w:val="22"/>
              </w:rPr>
              <w:t>内存，型号不限，≥32条。</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主板内存槽数量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≥32个DDR</w:t>
            </w:r>
            <w:r w:rsidRPr="00787BD1">
              <w:rPr>
                <w:rFonts w:ascii="宋体" w:eastAsia="宋体" w:hAnsi="宋体" w:cs="宋体" w:hint="default"/>
                <w:bCs/>
                <w:sz w:val="22"/>
                <w:szCs w:val="22"/>
              </w:rPr>
              <w:t>5</w:t>
            </w:r>
            <w:r w:rsidRPr="00787BD1">
              <w:rPr>
                <w:rFonts w:ascii="宋体" w:eastAsia="宋体" w:hAnsi="宋体" w:cs="宋体"/>
                <w:bCs/>
                <w:sz w:val="22"/>
                <w:szCs w:val="22"/>
              </w:rPr>
              <w:t>内存插槽。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主板存储接口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支持SATA、SAS、M.2、U.2 等存储接口。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 xml:space="preserve"> 插槽接口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符合 PCIe5.0 或以上的高速串行计算机扩展总线标准，</w:t>
            </w: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 xml:space="preserve"> 的接口速率与位宽需保证向下兼容。</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 xml:space="preserve">主板 </w:t>
            </w: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插槽数量及规格</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 xml:space="preserve">服务器 </w:t>
            </w: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 xml:space="preserve"> 插槽或接口≥ 5个。</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板载网络接口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≥1个专用管理GE网口。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 OCP 插槽数量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 OCP3.0及以上插槽的数量≥ 2个。</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32</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内存规格</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DDR</w:t>
            </w:r>
            <w:r w:rsidRPr="00787BD1">
              <w:rPr>
                <w:rFonts w:ascii="宋体" w:eastAsia="宋体" w:hAnsi="宋体" w:cs="宋体" w:hint="default"/>
                <w:bCs/>
                <w:sz w:val="22"/>
                <w:szCs w:val="22"/>
              </w:rPr>
              <w:t>5</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内存通道</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支持多个内存接口通道，每个通道可支持 1DPC 或 2DPC，当支持 2DPC时，印制电路板上应具备插槽的序号标识，具体通道数应在随机文件中明确。</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存储规格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SATA固态盘实配容量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960G</w:t>
            </w:r>
            <w:r w:rsidRPr="00787BD1">
              <w:rPr>
                <w:rFonts w:ascii="宋体" w:eastAsia="宋体" w:hAnsi="宋体" w:cs="宋体"/>
                <w:bCs/>
                <w:sz w:val="22"/>
                <w:szCs w:val="22"/>
              </w:rPr>
              <w:t>B</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SATA固态盘实配数量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2</w:t>
            </w:r>
            <w:r w:rsidRPr="00787BD1">
              <w:rPr>
                <w:rFonts w:ascii="宋体" w:eastAsia="宋体" w:hAnsi="宋体" w:cs="宋体"/>
                <w:bCs/>
                <w:sz w:val="22"/>
                <w:szCs w:val="22"/>
              </w:rPr>
              <w:t>块</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proofErr w:type="spellStart"/>
            <w:r w:rsidRPr="00787BD1">
              <w:rPr>
                <w:rFonts w:ascii="宋体" w:eastAsia="宋体" w:hAnsi="宋体" w:cs="宋体"/>
                <w:bCs/>
                <w:sz w:val="22"/>
                <w:szCs w:val="22"/>
              </w:rPr>
              <w:t>NVMe</w:t>
            </w:r>
            <w:proofErr w:type="spellEnd"/>
            <w:r w:rsidRPr="00787BD1">
              <w:rPr>
                <w:rFonts w:ascii="宋体" w:eastAsia="宋体" w:hAnsi="宋体" w:cs="宋体"/>
                <w:bCs/>
                <w:sz w:val="22"/>
                <w:szCs w:val="22"/>
              </w:rPr>
              <w:t>固态盘实配容量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≥7.68TB</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proofErr w:type="spellStart"/>
            <w:r w:rsidRPr="00787BD1">
              <w:rPr>
                <w:rFonts w:ascii="宋体" w:eastAsia="宋体" w:hAnsi="宋体" w:cs="宋体"/>
                <w:bCs/>
                <w:sz w:val="22"/>
                <w:szCs w:val="22"/>
              </w:rPr>
              <w:t>NVMe</w:t>
            </w:r>
            <w:proofErr w:type="spellEnd"/>
            <w:r w:rsidRPr="00787BD1">
              <w:rPr>
                <w:rFonts w:ascii="宋体" w:eastAsia="宋体" w:hAnsi="宋体" w:cs="宋体"/>
                <w:bCs/>
                <w:sz w:val="22"/>
                <w:szCs w:val="22"/>
              </w:rPr>
              <w:t>固态盘实配数量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≥6块</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硬盘插槽数量及规格</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可支持的硬盘数量≥ 8 块，硬盘尺寸为2.5英寸或3.5英寸。</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RAID卡规格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 卡数量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 xml:space="preserve">RAID 卡支持的 </w:t>
            </w:r>
            <w:r w:rsidRPr="00787BD1">
              <w:rPr>
                <w:rFonts w:ascii="宋体" w:eastAsia="宋体" w:hAnsi="宋体" w:cs="宋体"/>
                <w:bCs/>
                <w:sz w:val="22"/>
                <w:szCs w:val="22"/>
              </w:rPr>
              <w:lastRenderedPageBreak/>
              <w:t>SAS接口数</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lastRenderedPageBreak/>
              <w:t>≥8</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网络规格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网口速率和数量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配备光网口数量≥</w:t>
            </w:r>
            <w:r w:rsidRPr="00787BD1">
              <w:rPr>
                <w:rFonts w:ascii="宋体" w:eastAsia="宋体" w:hAnsi="宋体" w:cs="宋体" w:hint="default"/>
                <w:bCs/>
                <w:sz w:val="22"/>
                <w:szCs w:val="22"/>
              </w:rPr>
              <w:t>2</w:t>
            </w:r>
            <w:r w:rsidRPr="00787BD1">
              <w:rPr>
                <w:rFonts w:ascii="宋体" w:eastAsia="宋体" w:hAnsi="宋体" w:cs="宋体"/>
                <w:bCs/>
                <w:sz w:val="22"/>
                <w:szCs w:val="22"/>
              </w:rPr>
              <w:t>个（含2个光模块），且网口速率≥10GE；配备电网口数量≥4个，且网口速率≥1GE，2</w:t>
            </w:r>
            <w:r w:rsidRPr="00787BD1">
              <w:rPr>
                <w:rFonts w:ascii="宋体" w:eastAsia="宋体" w:hAnsi="宋体" w:cs="宋体" w:hint="default"/>
                <w:bCs/>
                <w:sz w:val="22"/>
                <w:szCs w:val="22"/>
              </w:rPr>
              <w:t xml:space="preserve">00Gb </w:t>
            </w:r>
            <w:proofErr w:type="spellStart"/>
            <w:r w:rsidRPr="00787BD1">
              <w:rPr>
                <w:rFonts w:ascii="宋体" w:eastAsia="宋体" w:hAnsi="宋体" w:cs="宋体"/>
                <w:bCs/>
                <w:sz w:val="22"/>
                <w:szCs w:val="22"/>
              </w:rPr>
              <w:t>I</w:t>
            </w:r>
            <w:r w:rsidRPr="00787BD1">
              <w:rPr>
                <w:rFonts w:ascii="宋体" w:eastAsia="宋体" w:hAnsi="宋体" w:cs="宋体" w:hint="default"/>
                <w:bCs/>
                <w:sz w:val="22"/>
                <w:szCs w:val="22"/>
              </w:rPr>
              <w:t>nfini</w:t>
            </w:r>
            <w:r w:rsidRPr="00787BD1">
              <w:rPr>
                <w:rFonts w:ascii="宋体" w:eastAsia="宋体" w:hAnsi="宋体" w:cs="宋体"/>
                <w:bCs/>
                <w:sz w:val="22"/>
                <w:szCs w:val="22"/>
              </w:rPr>
              <w:t>B</w:t>
            </w:r>
            <w:r w:rsidRPr="00787BD1">
              <w:rPr>
                <w:rFonts w:ascii="宋体" w:eastAsia="宋体" w:hAnsi="宋体" w:cs="宋体" w:hint="default"/>
                <w:bCs/>
                <w:sz w:val="22"/>
                <w:szCs w:val="22"/>
              </w:rPr>
              <w:t>and</w:t>
            </w:r>
            <w:proofErr w:type="spellEnd"/>
            <w:r w:rsidRPr="00787BD1">
              <w:rPr>
                <w:rFonts w:ascii="宋体" w:eastAsia="宋体" w:hAnsi="宋体" w:cs="宋体" w:hint="default"/>
                <w:bCs/>
                <w:sz w:val="22"/>
                <w:szCs w:val="22"/>
              </w:rPr>
              <w:t xml:space="preserve"> HDR端口</w:t>
            </w:r>
            <w:r w:rsidRPr="00787BD1">
              <w:rPr>
                <w:rFonts w:ascii="宋体" w:eastAsia="宋体" w:hAnsi="宋体" w:cs="宋体"/>
                <w:bCs/>
                <w:sz w:val="22"/>
                <w:szCs w:val="22"/>
              </w:rPr>
              <w:t>≥4个。</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外部接口规格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显示接口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≥2个VGA接口。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USB 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4</w:t>
            </w:r>
            <w:r w:rsidRPr="00787BD1">
              <w:rPr>
                <w:rFonts w:ascii="宋体" w:eastAsia="宋体" w:hAnsi="宋体" w:cs="宋体"/>
                <w:bCs/>
                <w:sz w:val="22"/>
                <w:szCs w:val="22"/>
              </w:rPr>
              <w:t>个USB3.0接口。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其他接口</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支持Type-C IBMC直连端口。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电源冗余模式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整机电源模块按1+1 冗余。</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电源模块数量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8</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电源功率</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单颗电源功率≥</w:t>
            </w:r>
            <w:r w:rsidRPr="00787BD1">
              <w:rPr>
                <w:rFonts w:ascii="宋体" w:eastAsia="宋体" w:hAnsi="宋体" w:cs="宋体" w:hint="default"/>
                <w:bCs/>
                <w:sz w:val="22"/>
                <w:szCs w:val="22"/>
              </w:rPr>
              <w:t>20</w:t>
            </w:r>
            <w:r w:rsidRPr="00787BD1">
              <w:rPr>
                <w:rFonts w:ascii="宋体" w:eastAsia="宋体" w:hAnsi="宋体" w:cs="宋体"/>
                <w:bCs/>
                <w:sz w:val="22"/>
                <w:szCs w:val="22"/>
              </w:rPr>
              <w:t>00W。</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r w:rsidRPr="00787BD1">
              <w:rPr>
                <w:rFonts w:ascii="宋体" w:hAnsi="宋体" w:cs="宋体" w:hint="eastAsia"/>
                <w:bCs/>
                <w:kern w:val="0"/>
                <w:sz w:val="22"/>
                <w:szCs w:val="22"/>
              </w:rPr>
              <w:t>G</w:t>
            </w:r>
            <w:r w:rsidRPr="00787BD1">
              <w:rPr>
                <w:rFonts w:ascii="宋体" w:hAnsi="宋体" w:cs="宋体"/>
                <w:bCs/>
                <w:kern w:val="0"/>
                <w:sz w:val="22"/>
                <w:szCs w:val="22"/>
              </w:rPr>
              <w:t xml:space="preserve">PU </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G</w:t>
            </w:r>
            <w:r w:rsidRPr="00787BD1">
              <w:rPr>
                <w:rFonts w:ascii="宋体" w:eastAsia="宋体" w:hAnsi="宋体" w:cs="宋体" w:hint="default"/>
                <w:bCs/>
                <w:sz w:val="22"/>
                <w:szCs w:val="22"/>
              </w:rPr>
              <w:t>PU卡</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配置≥8张GPU卡，每块卡提供≥141GB HBM内存；单台服务器双精度FP64浮点性能（非Tensor Core）≥272TFLOPS，TF32性能≥7912TFLOPS，智算BF16性能≥15PFLOPS；支持CUDA架构；900GB/s互联带宽。</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整机规格</w:t>
            </w:r>
          </w:p>
        </w:tc>
        <w:tc>
          <w:tcPr>
            <w:tcW w:w="158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外观和结构</w:t>
            </w:r>
          </w:p>
        </w:tc>
        <w:tc>
          <w:tcPr>
            <w:tcW w:w="5227"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1)服务器的零部件应紧固无松动，可插拔部件应可靠连接，开关、按钮和其它控制部件应灵活可靠，布局应方便使用；</w:t>
            </w:r>
            <w:r w:rsidRPr="00787BD1">
              <w:rPr>
                <w:rFonts w:ascii="宋体" w:eastAsia="宋体" w:hAnsi="宋体" w:cs="宋体"/>
                <w:bCs/>
                <w:sz w:val="22"/>
                <w:szCs w:val="22"/>
              </w:rPr>
              <w:br/>
              <w:t>2) 产品表面不应有明显的凹痕、划伤、裂缝、变形和污染等。表面涂层均匀，不应起泡、龟裂、脱落和磨损，金属零部件无锈蚀及其它机械损伤；</w:t>
            </w:r>
            <w:r w:rsidRPr="00787BD1">
              <w:rPr>
                <w:rFonts w:ascii="宋体" w:eastAsia="宋体" w:hAnsi="宋体" w:cs="宋体"/>
                <w:bCs/>
                <w:sz w:val="22"/>
                <w:szCs w:val="22"/>
              </w:rPr>
              <w:br/>
              <w:t>3) 产品表面说明功能的文字、符号和标志应清晰、端正且牢固；</w:t>
            </w:r>
            <w:r w:rsidRPr="00787BD1">
              <w:rPr>
                <w:rFonts w:ascii="宋体" w:eastAsia="宋体" w:hAnsi="宋体" w:cs="宋体"/>
                <w:bCs/>
                <w:sz w:val="22"/>
                <w:szCs w:val="22"/>
              </w:rPr>
              <w:br/>
              <w:t>4) 应在服务器的显著位置提供运行状态的指示功能，并在随机文件中明确具体含义；</w:t>
            </w:r>
            <w:r w:rsidRPr="00787BD1">
              <w:rPr>
                <w:rFonts w:ascii="宋体" w:eastAsia="宋体" w:hAnsi="宋体" w:cs="宋体"/>
                <w:bCs/>
                <w:sz w:val="22"/>
                <w:szCs w:val="22"/>
              </w:rPr>
              <w:br/>
              <w:t>5) 机架、机箱的尺寸应符合通用机柜的安装要求，插入总线插座的电</w:t>
            </w:r>
            <w:r w:rsidRPr="00787BD1">
              <w:rPr>
                <w:rFonts w:ascii="宋体" w:eastAsia="宋体" w:hAnsi="宋体" w:cs="宋体"/>
                <w:bCs/>
                <w:sz w:val="22"/>
                <w:szCs w:val="22"/>
              </w:rPr>
              <w:br/>
              <w:t>路板接口外形尺寸应符合有关总线标准的规定，将机箱固定在机柜上，机箱底面最大下垂变形不得干涉相邻机体；</w:t>
            </w:r>
            <w:r w:rsidRPr="00787BD1">
              <w:rPr>
                <w:rFonts w:ascii="宋体" w:eastAsia="宋体" w:hAnsi="宋体" w:cs="宋体"/>
                <w:bCs/>
                <w:sz w:val="22"/>
                <w:szCs w:val="22"/>
              </w:rPr>
              <w:br/>
              <w:t>6) 高密度服务器应给出CPU个数与机柜高度；</w:t>
            </w:r>
            <w:r w:rsidRPr="00787BD1">
              <w:rPr>
                <w:rFonts w:ascii="宋体" w:eastAsia="宋体" w:hAnsi="宋体" w:cs="宋体"/>
                <w:bCs/>
                <w:sz w:val="22"/>
                <w:szCs w:val="22"/>
              </w:rPr>
              <w:br/>
              <w:t>7) 服务器尺寸具体要求在随机文件中明确。</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尺寸（高×宽×深）</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服务器尺寸设计应遵循标准化、系列化的要求，机箱的内部结构符合通用部件的安装需要，服务器高度≥2</w:t>
            </w:r>
            <w:r w:rsidRPr="00787BD1">
              <w:rPr>
                <w:rFonts w:ascii="宋体" w:eastAsia="宋体" w:hAnsi="宋体" w:cs="宋体" w:hint="default"/>
                <w:bCs/>
                <w:sz w:val="22"/>
                <w:szCs w:val="22"/>
              </w:rPr>
              <w:t>0</w:t>
            </w:r>
            <w:r w:rsidRPr="00787BD1">
              <w:rPr>
                <w:rFonts w:ascii="宋体" w:eastAsia="宋体" w:hAnsi="宋体" w:cs="宋体"/>
                <w:bCs/>
                <w:sz w:val="22"/>
                <w:szCs w:val="22"/>
              </w:rPr>
              <w:t>0毫米、宽度≥400毫米、深度≥600毫米。</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环境适应性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气候环境适应性应符合 GB/T9813.3 的有关规定，工作温度 10～35℃，贮存运输温度-40～55℃；工作相对湿度 35%～80%，贮存运输相对湿度 20％～93%（40℃）；大气压86～106kPa。</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机械环境适应性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机械环境适应性应符合 GB/T9813.3 的有关规定。</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噪声</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符合 GB/T 9813.3 的有关规定，在产品说明中给出具体</w:t>
            </w:r>
            <w:r w:rsidRPr="00787BD1">
              <w:rPr>
                <w:rFonts w:ascii="宋体" w:eastAsia="宋体" w:hAnsi="宋体" w:cs="宋体"/>
                <w:bCs/>
                <w:sz w:val="22"/>
                <w:szCs w:val="22"/>
              </w:rPr>
              <w:lastRenderedPageBreak/>
              <w:t>测试值，塔式服务器噪声在空闲状态下不大于 50dB。</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机柜规格</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机柜尺寸</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要求支持机柜宽度≥600毫米，高度≥2000毫米，深度≥800毫米。</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功能要求</w:t>
            </w: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主板外部</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 USB、显示、管理等接口。</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网络功能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网络功能</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支持网络连接、网络访问、数据交换和网络管控功能。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计算处理</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支持通用计算及虚拟化功能。处理器需集成整型计算单元、浮点计算单元、内存控制器、I/O 模块等，处理器与存储部件、网络部件、I/O部件等组成计算系统，提供数据处理、网络接入等计算相关功能。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存储功能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内存校验</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支持内存ECC和内存镜像。</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RAID卡功能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 卡RAID级别支持</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 模式支持RAID 0/1/5/6/10/50/60。</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电源热插拔</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整机电源模块应具备热插拔功能。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电源过流保护</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支持过流及短路保护的功能。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散热方式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支持风冷散热方式。</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管理系统功能</w:t>
            </w:r>
          </w:p>
        </w:tc>
        <w:tc>
          <w:tcPr>
            <w:tcW w:w="158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BMC 固件基础功能</w:t>
            </w:r>
          </w:p>
        </w:tc>
        <w:tc>
          <w:tcPr>
            <w:tcW w:w="5227"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 支持 DHCP 设置网络功能；</w:t>
            </w:r>
            <w:r w:rsidRPr="00787BD1">
              <w:rPr>
                <w:rFonts w:ascii="宋体" w:eastAsia="宋体" w:hAnsi="宋体" w:cs="宋体"/>
                <w:bCs/>
                <w:sz w:val="22"/>
                <w:szCs w:val="22"/>
              </w:rPr>
              <w:br/>
              <w:t>2)支持静态 IP 设置网络功能；</w:t>
            </w:r>
            <w:r w:rsidRPr="00787BD1">
              <w:rPr>
                <w:rFonts w:ascii="宋体" w:eastAsia="宋体" w:hAnsi="宋体" w:cs="宋体"/>
                <w:bCs/>
                <w:sz w:val="22"/>
                <w:szCs w:val="22"/>
              </w:rPr>
              <w:br/>
              <w:t>3)支持设备日志记录，包括但不限于登录日志、操作日志和报警日志等功能；</w:t>
            </w:r>
            <w:r w:rsidRPr="00787BD1">
              <w:rPr>
                <w:rFonts w:ascii="宋体" w:eastAsia="宋体" w:hAnsi="宋体" w:cs="宋体"/>
                <w:bCs/>
                <w:sz w:val="22"/>
                <w:szCs w:val="22"/>
              </w:rPr>
              <w:br/>
              <w:t>4)支持日志信息导出和记录删除功能；</w:t>
            </w:r>
            <w:r w:rsidRPr="00787BD1">
              <w:rPr>
                <w:rFonts w:ascii="宋体" w:eastAsia="宋体" w:hAnsi="宋体" w:cs="宋体"/>
                <w:bCs/>
                <w:sz w:val="22"/>
                <w:szCs w:val="22"/>
              </w:rPr>
              <w:br/>
              <w:t>5)支持通过管理接口向外输出准确的报警信息功能；</w:t>
            </w:r>
            <w:r w:rsidRPr="00787BD1">
              <w:rPr>
                <w:rFonts w:ascii="宋体" w:eastAsia="宋体" w:hAnsi="宋体" w:cs="宋体"/>
                <w:bCs/>
                <w:sz w:val="22"/>
                <w:szCs w:val="22"/>
              </w:rPr>
              <w:br/>
              <w:t>6)设备的 BMC 管理软件应能够按报警的严重程度进行区分；</w:t>
            </w:r>
            <w:r w:rsidRPr="00787BD1">
              <w:rPr>
                <w:rFonts w:ascii="宋体" w:eastAsia="宋体" w:hAnsi="宋体" w:cs="宋体"/>
                <w:bCs/>
                <w:sz w:val="22"/>
                <w:szCs w:val="22"/>
              </w:rPr>
              <w:br/>
              <w:t>7)支持 IPMI2.0、SNMP 或 Redfish等接口功能；</w:t>
            </w:r>
            <w:r w:rsidRPr="00787BD1">
              <w:rPr>
                <w:rFonts w:ascii="宋体" w:eastAsia="宋体" w:hAnsi="宋体" w:cs="宋体"/>
                <w:bCs/>
                <w:sz w:val="22"/>
                <w:szCs w:val="22"/>
              </w:rPr>
              <w:br/>
              <w:t>8)支持键盘、鼠标和视频的重定向、文本控制台的重定向、远程虚拟媒体、高可靠的硬件监控和管理功能；</w:t>
            </w:r>
            <w:r w:rsidRPr="00787BD1">
              <w:rPr>
                <w:rFonts w:ascii="宋体" w:eastAsia="宋体" w:hAnsi="宋体" w:cs="宋体"/>
                <w:bCs/>
                <w:sz w:val="22"/>
                <w:szCs w:val="22"/>
              </w:rPr>
              <w:br/>
              <w:t>9)支持基于网络开启、关闭和重启设备的功能，并查询当前设备开机</w:t>
            </w:r>
            <w:r w:rsidRPr="00787BD1">
              <w:rPr>
                <w:rFonts w:ascii="宋体" w:eastAsia="宋体" w:hAnsi="宋体" w:cs="宋体"/>
                <w:bCs/>
                <w:sz w:val="22"/>
                <w:szCs w:val="22"/>
              </w:rPr>
              <w:br/>
              <w:t>运行状态；</w:t>
            </w:r>
            <w:r w:rsidRPr="00787BD1">
              <w:rPr>
                <w:rFonts w:ascii="宋体" w:eastAsia="宋体" w:hAnsi="宋体" w:cs="宋体"/>
                <w:bCs/>
                <w:sz w:val="22"/>
                <w:szCs w:val="22"/>
              </w:rPr>
              <w:br/>
              <w:t>10)支持故障提示功能，并可通过接口读取服务器故障信息；</w:t>
            </w:r>
            <w:r w:rsidRPr="00787BD1">
              <w:rPr>
                <w:rFonts w:ascii="宋体" w:eastAsia="宋体" w:hAnsi="宋体" w:cs="宋体"/>
                <w:bCs/>
                <w:sz w:val="22"/>
                <w:szCs w:val="22"/>
              </w:rPr>
              <w:br/>
              <w:t>11)支持基于网络的固件更新功能，包括 BMC 和 BIOS 等；</w:t>
            </w:r>
            <w:r w:rsidRPr="00787BD1">
              <w:rPr>
                <w:rFonts w:ascii="宋体" w:eastAsia="宋体" w:hAnsi="宋体" w:cs="宋体"/>
                <w:bCs/>
                <w:sz w:val="22"/>
                <w:szCs w:val="22"/>
              </w:rPr>
              <w:br/>
              <w:t>12)支持基于网络安装操作系统的功能，并可通过网络控制台访问设备；</w:t>
            </w:r>
            <w:r w:rsidRPr="00787BD1">
              <w:rPr>
                <w:rFonts w:ascii="宋体" w:eastAsia="宋体" w:hAnsi="宋体" w:cs="宋体"/>
                <w:bCs/>
                <w:sz w:val="22"/>
                <w:szCs w:val="22"/>
              </w:rPr>
              <w:br/>
              <w:t>13)支持通过本地的硬盘或光驱等存储设备，基于网络完成设备的操作系统安装功能；</w:t>
            </w:r>
            <w:r w:rsidRPr="00787BD1">
              <w:rPr>
                <w:rFonts w:ascii="宋体" w:eastAsia="宋体" w:hAnsi="宋体" w:cs="宋体"/>
                <w:bCs/>
                <w:sz w:val="22"/>
                <w:szCs w:val="22"/>
              </w:rPr>
              <w:br/>
              <w:t>14)支持通过浏览器打开管理界面并登录功能；</w:t>
            </w:r>
            <w:r w:rsidRPr="00787BD1">
              <w:rPr>
                <w:rFonts w:ascii="宋体" w:eastAsia="宋体" w:hAnsi="宋体" w:cs="宋体"/>
                <w:bCs/>
                <w:sz w:val="22"/>
                <w:szCs w:val="22"/>
              </w:rPr>
              <w:br/>
              <w:t>15)支持设置口令策略功能；</w:t>
            </w:r>
            <w:r w:rsidRPr="00787BD1">
              <w:rPr>
                <w:rFonts w:ascii="宋体" w:eastAsia="宋体" w:hAnsi="宋体" w:cs="宋体"/>
                <w:bCs/>
                <w:sz w:val="22"/>
                <w:szCs w:val="22"/>
              </w:rPr>
              <w:br/>
              <w:t>16)支持访问权限设置功能，并通过日志记录访问事件；</w:t>
            </w:r>
            <w:r w:rsidRPr="00787BD1">
              <w:rPr>
                <w:rFonts w:ascii="宋体" w:eastAsia="宋体" w:hAnsi="宋体" w:cs="宋体"/>
                <w:bCs/>
                <w:sz w:val="22"/>
                <w:szCs w:val="22"/>
              </w:rPr>
              <w:br/>
            </w:r>
            <w:r w:rsidRPr="00787BD1">
              <w:rPr>
                <w:rFonts w:ascii="宋体" w:eastAsia="宋体" w:hAnsi="宋体" w:cs="宋体"/>
                <w:bCs/>
                <w:sz w:val="22"/>
                <w:szCs w:val="22"/>
              </w:rPr>
              <w:lastRenderedPageBreak/>
              <w:t>17)支持对出厂默认的用户名及口令进行安全保护功能，并提供默认口令修改提示；</w:t>
            </w:r>
            <w:r w:rsidRPr="00787BD1">
              <w:rPr>
                <w:rFonts w:ascii="宋体" w:eastAsia="宋体" w:hAnsi="宋体" w:cs="宋体"/>
                <w:bCs/>
                <w:sz w:val="22"/>
                <w:szCs w:val="22"/>
              </w:rPr>
              <w:br/>
              <w:t>18)支持读取设备主板的工作环境温度功能；</w:t>
            </w:r>
            <w:r w:rsidRPr="00787BD1">
              <w:rPr>
                <w:rFonts w:ascii="宋体" w:eastAsia="宋体" w:hAnsi="宋体" w:cs="宋体"/>
                <w:bCs/>
                <w:sz w:val="22"/>
                <w:szCs w:val="22"/>
              </w:rPr>
              <w:br/>
              <w:t>19)支持读取服务器CPU等核心器件的温度功能；</w:t>
            </w:r>
            <w:r w:rsidRPr="00787BD1">
              <w:rPr>
                <w:rFonts w:ascii="宋体" w:eastAsia="宋体" w:hAnsi="宋体" w:cs="宋体"/>
                <w:bCs/>
                <w:sz w:val="22"/>
                <w:szCs w:val="22"/>
              </w:rPr>
              <w:br/>
              <w:t>20)支持通过外部管理工具进行 BMC参数设置的功能，并可基于网络通过外部管理工具对 BMC 进行管理；</w:t>
            </w:r>
            <w:r w:rsidRPr="00787BD1">
              <w:rPr>
                <w:rFonts w:ascii="宋体" w:eastAsia="宋体" w:hAnsi="宋体" w:cs="宋体"/>
                <w:bCs/>
                <w:sz w:val="22"/>
                <w:szCs w:val="22"/>
              </w:rPr>
              <w:br/>
              <w:t>21)应支持固件版本查询、固件升级</w:t>
            </w:r>
            <w:r w:rsidRPr="00787BD1">
              <w:rPr>
                <w:rFonts w:ascii="宋体" w:eastAsia="宋体" w:hAnsi="宋体" w:cs="宋体"/>
                <w:bCs/>
                <w:sz w:val="22"/>
                <w:szCs w:val="22"/>
              </w:rPr>
              <w:br/>
              <w:t>22)支持基于网络实现开关机和复位控制的功能；</w:t>
            </w:r>
            <w:r w:rsidRPr="00787BD1">
              <w:rPr>
                <w:rFonts w:ascii="宋体" w:eastAsia="宋体" w:hAnsi="宋体" w:cs="宋体"/>
                <w:bCs/>
                <w:sz w:val="22"/>
                <w:szCs w:val="22"/>
              </w:rPr>
              <w:br/>
              <w:t>23)BMC 启动时间应不超过 180s，实现功能包括网络IPMI、散热、传感器服务可用；</w:t>
            </w:r>
            <w:r w:rsidRPr="00787BD1">
              <w:rPr>
                <w:rFonts w:ascii="宋体" w:eastAsia="宋体" w:hAnsi="宋体" w:cs="宋体"/>
                <w:bCs/>
                <w:sz w:val="22"/>
                <w:szCs w:val="22"/>
              </w:rPr>
              <w:br/>
              <w:t>24)支持BMC固件设置的恢复出厂功能。</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BIOS 固件基础功能</w:t>
            </w:r>
          </w:p>
        </w:tc>
        <w:tc>
          <w:tcPr>
            <w:tcW w:w="5227"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1）支持查看固件版本、内存信息、主板信息、处理器信息和系统时间信息功能；</w:t>
            </w:r>
            <w:r w:rsidRPr="00787BD1">
              <w:rPr>
                <w:rFonts w:ascii="宋体" w:eastAsia="宋体" w:hAnsi="宋体" w:cs="宋体"/>
                <w:bCs/>
                <w:sz w:val="22"/>
                <w:szCs w:val="22"/>
              </w:rPr>
              <w:br/>
            </w:r>
            <w:r w:rsidRPr="00787BD1">
              <w:rPr>
                <w:rFonts w:ascii="宋体" w:eastAsia="宋体" w:hAnsi="宋体" w:cs="宋体"/>
                <w:bCs/>
                <w:sz w:val="22"/>
                <w:szCs w:val="22"/>
              </w:rPr>
              <w:lastRenderedPageBreak/>
              <w:t>2）支持上电初始化界面显示 CPU 信息、内存信息、固件版本和部分快捷键信息功能；</w:t>
            </w:r>
            <w:r w:rsidRPr="00787BD1">
              <w:rPr>
                <w:rFonts w:ascii="宋体" w:eastAsia="宋体" w:hAnsi="宋体" w:cs="宋体"/>
                <w:bCs/>
                <w:sz w:val="22"/>
                <w:szCs w:val="22"/>
              </w:rPr>
              <w:br/>
              <w:t>3）支持设置界面中英文显示切换功能；</w:t>
            </w:r>
            <w:r w:rsidRPr="00787BD1">
              <w:rPr>
                <w:rFonts w:ascii="宋体" w:eastAsia="宋体" w:hAnsi="宋体" w:cs="宋体"/>
                <w:bCs/>
                <w:sz w:val="22"/>
                <w:szCs w:val="22"/>
              </w:rPr>
              <w:br/>
              <w:t xml:space="preserve">4）支持查看 </w:t>
            </w: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 xml:space="preserve"> 设备信息，SATA设备信息功能；</w:t>
            </w:r>
            <w:r w:rsidRPr="00787BD1">
              <w:rPr>
                <w:rFonts w:ascii="宋体" w:eastAsia="宋体" w:hAnsi="宋体" w:cs="宋体"/>
                <w:bCs/>
                <w:sz w:val="22"/>
                <w:szCs w:val="22"/>
              </w:rPr>
              <w:br/>
              <w:t>5）支持操作系统安装和引导功能，应并向操作系统提供计算机主板信息和服务接口；</w:t>
            </w:r>
            <w:r w:rsidRPr="00787BD1">
              <w:rPr>
                <w:rFonts w:ascii="宋体" w:eastAsia="宋体" w:hAnsi="宋体" w:cs="宋体"/>
                <w:bCs/>
                <w:sz w:val="22"/>
                <w:szCs w:val="22"/>
              </w:rPr>
              <w:br/>
              <w:t>6）支持设置启动顺序，并按照设置的启动顺序启动能；</w:t>
            </w:r>
            <w:r w:rsidRPr="00787BD1">
              <w:rPr>
                <w:rFonts w:ascii="宋体" w:eastAsia="宋体" w:hAnsi="宋体" w:cs="宋体"/>
                <w:bCs/>
                <w:sz w:val="22"/>
                <w:szCs w:val="22"/>
              </w:rPr>
              <w:br/>
              <w:t>7）支持安全启动功能；</w:t>
            </w:r>
            <w:r w:rsidRPr="00787BD1">
              <w:rPr>
                <w:rFonts w:ascii="宋体" w:eastAsia="宋体" w:hAnsi="宋体" w:cs="宋体"/>
                <w:bCs/>
                <w:sz w:val="22"/>
                <w:szCs w:val="22"/>
              </w:rPr>
              <w:br/>
              <w:t>8）支持设置口令、修改口令、验证口令功能；</w:t>
            </w:r>
            <w:r w:rsidRPr="00787BD1">
              <w:rPr>
                <w:rFonts w:ascii="宋体" w:eastAsia="宋体" w:hAnsi="宋体" w:cs="宋体"/>
                <w:bCs/>
                <w:sz w:val="22"/>
                <w:szCs w:val="22"/>
              </w:rPr>
              <w:br/>
              <w:t>9）支持板载显示控制或独立显卡的显示控制功能；</w:t>
            </w:r>
            <w:r w:rsidRPr="00787BD1">
              <w:rPr>
                <w:rFonts w:ascii="宋体" w:eastAsia="宋体" w:hAnsi="宋体" w:cs="宋体"/>
                <w:bCs/>
                <w:sz w:val="22"/>
                <w:szCs w:val="22"/>
              </w:rPr>
              <w:br/>
              <w:t>10）支持 RAID 识别和启动功能；</w:t>
            </w:r>
            <w:r w:rsidRPr="00787BD1">
              <w:rPr>
                <w:rFonts w:ascii="宋体" w:eastAsia="宋体" w:hAnsi="宋体" w:cs="宋体"/>
                <w:bCs/>
                <w:sz w:val="22"/>
                <w:szCs w:val="22"/>
              </w:rPr>
              <w:br/>
              <w:t>11）支持串口重定向功能；</w:t>
            </w:r>
            <w:r w:rsidRPr="00787BD1">
              <w:rPr>
                <w:rFonts w:ascii="宋体" w:eastAsia="宋体" w:hAnsi="宋体" w:cs="宋体"/>
                <w:bCs/>
                <w:sz w:val="22"/>
                <w:szCs w:val="22"/>
              </w:rPr>
              <w:br/>
              <w:t>12）支持固件更新功能；</w:t>
            </w:r>
            <w:r w:rsidRPr="00787BD1">
              <w:rPr>
                <w:rFonts w:ascii="宋体" w:eastAsia="宋体" w:hAnsi="宋体" w:cs="宋体"/>
                <w:bCs/>
                <w:sz w:val="22"/>
                <w:szCs w:val="22"/>
              </w:rPr>
              <w:br/>
              <w:t>13）支持 BIOS 固件设置的恢复出厂功能；</w:t>
            </w:r>
            <w:r w:rsidRPr="00787BD1">
              <w:rPr>
                <w:rFonts w:ascii="宋体" w:eastAsia="宋体" w:hAnsi="宋体" w:cs="宋体"/>
                <w:bCs/>
                <w:sz w:val="22"/>
                <w:szCs w:val="22"/>
              </w:rPr>
              <w:br/>
              <w:t>14）支持网络引导启用和关闭功能。</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远程控制</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支持远程关机和重新启动功能。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操作系统及驱动功能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操作系统及驱动的升级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支持通过网络、闪存盘对操作系统、驱动进行升级。</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操作系统功能</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支持访问控制、安全审计、网络接入鉴别等功能。操作系统其他功能应满足操作系统政府采购需求标准中加*的指标要求。</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中文信息处理功能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中文信息处理</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涉及中文信息处理内容应符合GB18030要求。</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安全要求</w:t>
            </w: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固件安全要求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故障检测</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支持故障检测功能，可以检测到具体的FRU（内存、硬盘等）的故障并发出告警声音。</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系统安全要求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弱口令字典检查</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支持执行环境要求在整个系统启动的过程中，系统应提供一个机制来保护平台的完整性。</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白名单访问控制</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支持基于时间、IP 或 MAC 白名单访问控制。</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二次鉴别</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支持二次鉴别功能。对于用户配置、权限配置、公钥导入等重要的管理操作，已登录用户应通过二次鉴别后，才能执行操作。</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密码证书安全加密存储</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支持对带外管理系统中的用户口令和证书等敏感信息进行加密存储，禁止使用私有的和业界已知不安全的密码算法。</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敏感信息安全加密传输</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支持使用安全的传输加密协议（如SSH 或 HTTPS 等）传输用户的敏感信息。</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信息安全要求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研发过程安全</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供应商应承诺，生产商已建立从需求、设计、开发、测试、维护端到端的开发流程管理机制，输出和保存开发流程中每个阶段的产品需求清单、设计文档、开发文档、测试记录等材料，保证各个流程可追溯。</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物理安全</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物理安全</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安全要求应符合 GB 4943.1 的规定。</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限用物质的限量要求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限用物质的限量要求</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限用物质的限量应符合 GB/T 26572的要求。</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性能要求</w:t>
            </w: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CPU性能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CPU 主频</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≥2.</w:t>
            </w:r>
            <w:r w:rsidRPr="00787BD1">
              <w:rPr>
                <w:rFonts w:ascii="宋体" w:eastAsia="宋体" w:hAnsi="宋体" w:cs="宋体" w:hint="default"/>
                <w:bCs/>
                <w:sz w:val="22"/>
                <w:szCs w:val="22"/>
              </w:rPr>
              <w:t>1</w:t>
            </w:r>
            <w:r w:rsidRPr="00787BD1">
              <w:rPr>
                <w:rFonts w:ascii="宋体" w:eastAsia="宋体" w:hAnsi="宋体" w:cs="宋体"/>
                <w:bCs/>
                <w:sz w:val="22"/>
                <w:szCs w:val="22"/>
              </w:rPr>
              <w:t>GHz</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单CPU 核数</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48</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单CPU 末级缓存容量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260</w:t>
            </w:r>
            <w:r w:rsidRPr="00787BD1">
              <w:rPr>
                <w:rFonts w:ascii="宋体" w:eastAsia="宋体" w:hAnsi="宋体" w:cs="宋体"/>
                <w:bCs/>
                <w:sz w:val="22"/>
                <w:szCs w:val="22"/>
              </w:rPr>
              <w:t>MB</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内存性能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单内存模块容量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64</w:t>
            </w:r>
            <w:r w:rsidRPr="00787BD1">
              <w:rPr>
                <w:rFonts w:ascii="宋体" w:eastAsia="宋体" w:hAnsi="宋体" w:cs="宋体"/>
                <w:bCs/>
                <w:sz w:val="22"/>
                <w:szCs w:val="22"/>
              </w:rPr>
              <w:t>GB</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内存速率</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56</w:t>
            </w:r>
            <w:r w:rsidRPr="00787BD1">
              <w:rPr>
                <w:rFonts w:ascii="宋体" w:eastAsia="宋体" w:hAnsi="宋体" w:cs="宋体"/>
                <w:bCs/>
                <w:sz w:val="22"/>
                <w:szCs w:val="22"/>
              </w:rPr>
              <w:t>00MT/S</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RAID卡性能</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RAID 卡缓存容量大小</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w:t>
            </w:r>
            <w:r w:rsidRPr="00787BD1">
              <w:rPr>
                <w:rFonts w:ascii="宋体" w:eastAsia="宋体" w:hAnsi="宋体" w:cs="宋体" w:hint="default"/>
                <w:bCs/>
                <w:sz w:val="22"/>
                <w:szCs w:val="22"/>
              </w:rPr>
              <w:t>4</w:t>
            </w:r>
            <w:r w:rsidRPr="00787BD1">
              <w:rPr>
                <w:rFonts w:ascii="宋体" w:eastAsia="宋体" w:hAnsi="宋体" w:cs="宋体"/>
                <w:bCs/>
                <w:sz w:val="22"/>
                <w:szCs w:val="22"/>
              </w:rPr>
              <w:t>G</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电源能耗</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电源能耗</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符合 GB/T 9813.3 的有关规定。</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兼容要求</w:t>
            </w: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部件兼容性要求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内存兼容性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适配 3 种及以上厂商的内存产品，且均不低于产品支持的内存规格。</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固态存储兼容性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适配 3 种或以上厂商的固态存储产品，且均不低于产品支持的固态存储设备规格。</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网卡兼容性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网卡应适配两种或以上厂商产品。</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功能卡兼容性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 xml:space="preserve">内置或适配符合 </w:t>
            </w:r>
            <w:proofErr w:type="spellStart"/>
            <w:r w:rsidRPr="00787BD1">
              <w:rPr>
                <w:rFonts w:ascii="宋体" w:eastAsia="宋体" w:hAnsi="宋体" w:cs="宋体"/>
                <w:bCs/>
                <w:sz w:val="22"/>
                <w:szCs w:val="22"/>
              </w:rPr>
              <w:t>PCIe</w:t>
            </w:r>
            <w:proofErr w:type="spellEnd"/>
            <w:r w:rsidRPr="00787BD1">
              <w:rPr>
                <w:rFonts w:ascii="宋体" w:eastAsia="宋体" w:hAnsi="宋体" w:cs="宋体"/>
                <w:bCs/>
                <w:sz w:val="22"/>
                <w:szCs w:val="22"/>
              </w:rPr>
              <w:t xml:space="preserve"> 的功能卡，如：网络功能卡、存储功能卡及图形显示功能卡。</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外设兼容性</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外设兼容性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兼容多种主流生产商的外部设备，包括显示器、键盘、鼠标、闪存盘、移动硬盘、USB 光驱及 KVM 等，要求使用不同厂商的外部设备时，系统均能正常识别和安装驱动。</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软件兼容性</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数据库兼容</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 3 个及以上厂商的数据库产品。</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中间件兼容</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 3 个及以上厂商的中间件产品。</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平台软件兼容</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 3 个及以上厂商的大数据平台。</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可靠性要求</w:t>
            </w: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整机可靠性要求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整机可靠性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m1 值（MTBF 的不可接受值）不得低于 30000h。</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风扇可靠性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风扇寿命应不低于 40000h。</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部件可靠性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支持硬盘、电源、风扇热插拔(内置风扇除外)。</w:t>
            </w:r>
          </w:p>
        </w:tc>
      </w:tr>
      <w:tr w:rsidR="00787BD1" w:rsidRPr="00787BD1" w:rsidTr="00787BD1">
        <w:trPr>
          <w:jc w:val="center"/>
        </w:trPr>
        <w:tc>
          <w:tcPr>
            <w:tcW w:w="8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包装及运输要求</w:t>
            </w:r>
          </w:p>
        </w:tc>
        <w:tc>
          <w:tcPr>
            <w:tcW w:w="83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包装及运输要求</w:t>
            </w: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标志、包装、运输和贮存</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符合 GB/T 9813.3 和商品包装政府采购需求标准的相关规定。</w:t>
            </w:r>
          </w:p>
        </w:tc>
      </w:tr>
      <w:tr w:rsidR="00787BD1" w:rsidRPr="00787BD1" w:rsidTr="00787BD1">
        <w:trPr>
          <w:trHeight w:val="624"/>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服务要求</w:t>
            </w: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服务响应</w:t>
            </w:r>
          </w:p>
        </w:tc>
        <w:tc>
          <w:tcPr>
            <w:tcW w:w="158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服务响应</w:t>
            </w:r>
          </w:p>
        </w:tc>
        <w:tc>
          <w:tcPr>
            <w:tcW w:w="5227"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1) 提供电话、电子邮件、远程连接等多种形式服务；</w:t>
            </w:r>
            <w:r w:rsidRPr="00787BD1">
              <w:rPr>
                <w:rFonts w:ascii="宋体" w:eastAsia="宋体" w:hAnsi="宋体" w:cs="宋体"/>
                <w:bCs/>
                <w:sz w:val="22"/>
                <w:szCs w:val="22"/>
              </w:rPr>
              <w:br/>
              <w:t>2) 提供同城 4h、异地 12h 技术响应服务，2 个工作日解决问题，对于未能解决的问题和故障应提供可行的升级方案，并提供周转设备；</w:t>
            </w:r>
            <w:r w:rsidRPr="00787BD1">
              <w:rPr>
                <w:rFonts w:ascii="宋体" w:eastAsia="宋体" w:hAnsi="宋体" w:cs="宋体"/>
                <w:bCs/>
                <w:sz w:val="22"/>
                <w:szCs w:val="22"/>
              </w:rPr>
              <w:br/>
              <w:t>3) 建立全国技术服务体系和服务团体，符合专业服务体系标准要求，提供原厂中文服务；</w:t>
            </w:r>
            <w:r w:rsidRPr="00787BD1">
              <w:rPr>
                <w:rFonts w:ascii="宋体" w:eastAsia="宋体" w:hAnsi="宋体" w:cs="宋体"/>
                <w:bCs/>
                <w:sz w:val="22"/>
                <w:szCs w:val="22"/>
              </w:rPr>
              <w:br/>
              <w:t>4) 服务周期内提供产品的维修、换件和升级服务。</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培训服务</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供应商提供培训材料、产品手册、培训视频等培训相关内容。</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服务周期</w:t>
            </w:r>
          </w:p>
        </w:tc>
        <w:tc>
          <w:tcPr>
            <w:tcW w:w="1584"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服务周期</w:t>
            </w:r>
          </w:p>
        </w:tc>
        <w:tc>
          <w:tcPr>
            <w:tcW w:w="5227" w:type="dxa"/>
            <w:vMerge w:val="restart"/>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 xml:space="preserve">1) 产品免费服务周期（含换件和维修）应不小于 </w:t>
            </w:r>
            <w:r w:rsidRPr="00787BD1">
              <w:rPr>
                <w:rFonts w:ascii="宋体" w:eastAsia="宋体" w:hAnsi="宋体" w:cs="宋体" w:hint="default"/>
                <w:bCs/>
                <w:sz w:val="22"/>
                <w:szCs w:val="22"/>
              </w:rPr>
              <w:t>3</w:t>
            </w:r>
            <w:r w:rsidRPr="00787BD1">
              <w:rPr>
                <w:rFonts w:ascii="宋体" w:eastAsia="宋体" w:hAnsi="宋体" w:cs="宋体"/>
                <w:bCs/>
                <w:sz w:val="22"/>
                <w:szCs w:val="22"/>
              </w:rPr>
              <w:t>年；</w:t>
            </w:r>
            <w:r w:rsidRPr="00787BD1">
              <w:rPr>
                <w:rFonts w:ascii="宋体" w:eastAsia="宋体" w:hAnsi="宋体" w:cs="宋体"/>
                <w:bCs/>
                <w:sz w:val="22"/>
                <w:szCs w:val="22"/>
              </w:rPr>
              <w:br/>
              <w:t>2) 设备停产后继续提供质量保障服务（含备品备件），服务终止时间与最后一批设备交付时间间隔不低于 6 年；</w:t>
            </w:r>
            <w:r w:rsidRPr="00787BD1">
              <w:rPr>
                <w:rFonts w:ascii="宋体" w:eastAsia="宋体" w:hAnsi="宋体" w:cs="宋体"/>
                <w:bCs/>
                <w:sz w:val="22"/>
                <w:szCs w:val="22"/>
              </w:rPr>
              <w:br/>
              <w:t>3) 产品停止服务时间应提前1年告知客户。</w:t>
            </w: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trHeight w:val="784"/>
          <w:jc w:val="center"/>
        </w:trPr>
        <w:tc>
          <w:tcPr>
            <w:tcW w:w="834" w:type="dxa"/>
            <w:vMerge/>
            <w:tcBorders>
              <w:top w:val="nil"/>
              <w:left w:val="single" w:sz="4" w:space="0" w:color="000000"/>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auto"/>
              <w:right w:val="single" w:sz="4" w:space="0" w:color="000000"/>
            </w:tcBorders>
          </w:tcPr>
          <w:p w:rsidR="00787BD1" w:rsidRPr="00787BD1" w:rsidRDefault="00787BD1" w:rsidP="00787BD1">
            <w:pPr>
              <w:rPr>
                <w:rFonts w:ascii="宋体" w:hAnsi="宋体" w:cs="宋体"/>
                <w:bCs/>
                <w:kern w:val="0"/>
                <w:sz w:val="22"/>
                <w:szCs w:val="22"/>
              </w:rPr>
            </w:pPr>
          </w:p>
        </w:tc>
        <w:tc>
          <w:tcPr>
            <w:tcW w:w="1584" w:type="dxa"/>
            <w:vMerge/>
            <w:tcBorders>
              <w:top w:val="nil"/>
              <w:left w:val="nil"/>
              <w:bottom w:val="single" w:sz="4" w:space="0" w:color="auto"/>
              <w:right w:val="single" w:sz="4" w:space="0" w:color="000000"/>
            </w:tcBorders>
          </w:tcPr>
          <w:p w:rsidR="00787BD1" w:rsidRPr="00787BD1" w:rsidRDefault="00787BD1" w:rsidP="00787BD1">
            <w:pPr>
              <w:rPr>
                <w:rFonts w:ascii="宋体" w:hAnsi="宋体" w:cs="宋体"/>
                <w:bCs/>
                <w:kern w:val="0"/>
                <w:sz w:val="22"/>
                <w:szCs w:val="22"/>
              </w:rPr>
            </w:pPr>
          </w:p>
        </w:tc>
        <w:tc>
          <w:tcPr>
            <w:tcW w:w="5227" w:type="dxa"/>
            <w:vMerge/>
            <w:tcBorders>
              <w:top w:val="nil"/>
              <w:left w:val="nil"/>
              <w:bottom w:val="single" w:sz="4" w:space="0" w:color="000000"/>
              <w:right w:val="single" w:sz="4" w:space="0" w:color="000000"/>
            </w:tcBorders>
          </w:tcPr>
          <w:p w:rsidR="00787BD1" w:rsidRPr="00787BD1" w:rsidRDefault="00787BD1" w:rsidP="00787BD1">
            <w:pPr>
              <w:rPr>
                <w:rFonts w:ascii="宋体" w:hAnsi="宋体" w:cs="宋体"/>
                <w:bCs/>
                <w:kern w:val="0"/>
                <w:sz w:val="22"/>
                <w:szCs w:val="22"/>
              </w:rPr>
            </w:pPr>
          </w:p>
        </w:tc>
      </w:tr>
      <w:tr w:rsidR="00787BD1" w:rsidRPr="00787BD1" w:rsidTr="00787BD1">
        <w:trPr>
          <w:jc w:val="center"/>
        </w:trPr>
        <w:tc>
          <w:tcPr>
            <w:tcW w:w="834" w:type="dxa"/>
            <w:vMerge/>
            <w:tcBorders>
              <w:top w:val="nil"/>
              <w:left w:val="single" w:sz="4" w:space="0" w:color="000000"/>
              <w:bottom w:val="single" w:sz="4" w:space="0" w:color="000000"/>
              <w:right w:val="single" w:sz="4" w:space="0" w:color="auto"/>
            </w:tcBorders>
          </w:tcPr>
          <w:p w:rsidR="00787BD1" w:rsidRPr="00787BD1" w:rsidRDefault="00787BD1" w:rsidP="00787BD1">
            <w:pPr>
              <w:rPr>
                <w:rFonts w:ascii="宋体" w:hAnsi="宋体" w:cs="宋体"/>
                <w:bCs/>
                <w:kern w:val="0"/>
                <w:sz w:val="22"/>
                <w:szCs w:val="22"/>
              </w:rPr>
            </w:pPr>
          </w:p>
        </w:tc>
        <w:tc>
          <w:tcPr>
            <w:tcW w:w="834"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服务工具要求</w:t>
            </w: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工具要求</w:t>
            </w:r>
          </w:p>
        </w:tc>
        <w:tc>
          <w:tcPr>
            <w:tcW w:w="5227" w:type="dxa"/>
            <w:tcBorders>
              <w:top w:val="nil"/>
              <w:left w:val="single" w:sz="4" w:space="0" w:color="auto"/>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供应商提供设置服务器硬件、辅助操作系统安装等功能的辅助工具和管理软件。且随附软件应具有合法授权或版权。</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auto"/>
            </w:tcBorders>
          </w:tcPr>
          <w:p w:rsidR="00787BD1" w:rsidRPr="00787BD1" w:rsidRDefault="00787BD1" w:rsidP="00787BD1">
            <w:pPr>
              <w:rPr>
                <w:rFonts w:ascii="宋体" w:hAnsi="宋体" w:cs="宋体"/>
                <w:bCs/>
                <w:kern w:val="0"/>
                <w:sz w:val="22"/>
                <w:szCs w:val="22"/>
              </w:rPr>
            </w:pPr>
          </w:p>
        </w:tc>
        <w:tc>
          <w:tcPr>
            <w:tcW w:w="834" w:type="dxa"/>
            <w:vMerge/>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驱动安装升级指引</w:t>
            </w:r>
          </w:p>
        </w:tc>
        <w:tc>
          <w:tcPr>
            <w:tcW w:w="5227" w:type="dxa"/>
            <w:tcBorders>
              <w:top w:val="nil"/>
              <w:left w:val="single" w:sz="4" w:space="0" w:color="auto"/>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供应商提供出厂安装的配件所需的驱动程序，形式包括但不限于驱动光盘、驱动下载链接等。其他配件应提供指引。</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auto"/>
            </w:tcBorders>
          </w:tcPr>
          <w:p w:rsidR="00787BD1" w:rsidRPr="00787BD1" w:rsidRDefault="00787BD1" w:rsidP="00787BD1">
            <w:pPr>
              <w:rPr>
                <w:rFonts w:ascii="宋体" w:hAnsi="宋体" w:cs="宋体"/>
                <w:bCs/>
                <w:kern w:val="0"/>
                <w:sz w:val="22"/>
                <w:szCs w:val="22"/>
              </w:rPr>
            </w:pPr>
          </w:p>
        </w:tc>
        <w:tc>
          <w:tcPr>
            <w:tcW w:w="834" w:type="dxa"/>
            <w:vMerge/>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管理软件</w:t>
            </w:r>
          </w:p>
        </w:tc>
        <w:tc>
          <w:tcPr>
            <w:tcW w:w="5227" w:type="dxa"/>
            <w:tcBorders>
              <w:top w:val="nil"/>
              <w:left w:val="single" w:sz="4" w:space="0" w:color="auto"/>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具备资源管理、系统管理、性能监控、健康监控、基于网络控制、报警设置功能。</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auto"/>
            </w:tcBorders>
          </w:tcPr>
          <w:p w:rsidR="00787BD1" w:rsidRPr="00787BD1" w:rsidRDefault="00787BD1" w:rsidP="00787BD1">
            <w:pPr>
              <w:rPr>
                <w:rFonts w:ascii="宋体" w:hAnsi="宋体" w:cs="宋体"/>
                <w:bCs/>
                <w:kern w:val="0"/>
                <w:sz w:val="22"/>
                <w:szCs w:val="22"/>
              </w:rPr>
            </w:pPr>
          </w:p>
        </w:tc>
        <w:tc>
          <w:tcPr>
            <w:tcW w:w="834"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增值服务</w:t>
            </w: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厂家升级产品软件与扩容服务</w:t>
            </w:r>
          </w:p>
        </w:tc>
        <w:tc>
          <w:tcPr>
            <w:tcW w:w="5227" w:type="dxa"/>
            <w:tcBorders>
              <w:top w:val="nil"/>
              <w:left w:val="single" w:sz="4" w:space="0" w:color="auto"/>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供应商提供原厂级的部件/软件产品升级和扩容能力。</w:t>
            </w:r>
          </w:p>
        </w:tc>
      </w:tr>
      <w:tr w:rsidR="00787BD1" w:rsidRPr="00787BD1" w:rsidTr="00787BD1">
        <w:trPr>
          <w:jc w:val="center"/>
        </w:trPr>
        <w:tc>
          <w:tcPr>
            <w:tcW w:w="834" w:type="dxa"/>
            <w:vMerge/>
            <w:tcBorders>
              <w:top w:val="nil"/>
              <w:left w:val="single" w:sz="4" w:space="0" w:color="000000"/>
              <w:bottom w:val="single" w:sz="4" w:space="0" w:color="000000"/>
              <w:right w:val="single" w:sz="4" w:space="0" w:color="auto"/>
            </w:tcBorders>
          </w:tcPr>
          <w:p w:rsidR="00787BD1" w:rsidRPr="00787BD1" w:rsidRDefault="00787BD1" w:rsidP="00787BD1">
            <w:pPr>
              <w:rPr>
                <w:rFonts w:ascii="宋体" w:hAnsi="宋体" w:cs="宋体"/>
                <w:bCs/>
                <w:kern w:val="0"/>
                <w:sz w:val="22"/>
                <w:szCs w:val="22"/>
              </w:rPr>
            </w:pPr>
          </w:p>
        </w:tc>
        <w:tc>
          <w:tcPr>
            <w:tcW w:w="834" w:type="dxa"/>
            <w:vMerge/>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提供上门服务</w:t>
            </w:r>
          </w:p>
        </w:tc>
        <w:tc>
          <w:tcPr>
            <w:tcW w:w="5227" w:type="dxa"/>
            <w:tcBorders>
              <w:top w:val="nil"/>
              <w:left w:val="single" w:sz="4" w:space="0" w:color="auto"/>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供应商具备提供上门服务的能力。</w:t>
            </w:r>
          </w:p>
        </w:tc>
      </w:tr>
      <w:tr w:rsidR="00787BD1" w:rsidRPr="00787BD1" w:rsidTr="00787BD1">
        <w:trPr>
          <w:jc w:val="center"/>
        </w:trPr>
        <w:tc>
          <w:tcPr>
            <w:tcW w:w="834" w:type="dxa"/>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供保要求</w:t>
            </w:r>
          </w:p>
        </w:tc>
        <w:tc>
          <w:tcPr>
            <w:tcW w:w="834" w:type="dxa"/>
            <w:vMerge w:val="restart"/>
            <w:tcBorders>
              <w:top w:val="single" w:sz="4" w:space="0" w:color="auto"/>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供应链质量</w:t>
            </w:r>
          </w:p>
        </w:tc>
        <w:tc>
          <w:tcPr>
            <w:tcW w:w="1584" w:type="dxa"/>
            <w:tcBorders>
              <w:top w:val="single" w:sz="4" w:space="0" w:color="auto"/>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抗干扰性</w:t>
            </w:r>
          </w:p>
        </w:tc>
        <w:tc>
          <w:tcPr>
            <w:tcW w:w="5227" w:type="dxa"/>
            <w:tcBorders>
              <w:top w:val="nil"/>
              <w:left w:val="nil"/>
              <w:bottom w:val="single" w:sz="4" w:space="0" w:color="000000"/>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当产品部件出现供应风险时，应通知客户并提供风险应对方案确保产品的服务保障，必要时应停止相关受影响产品的销售。</w:t>
            </w:r>
          </w:p>
        </w:tc>
      </w:tr>
      <w:tr w:rsidR="00787BD1" w:rsidRPr="00787BD1" w:rsidTr="00787BD1">
        <w:trPr>
          <w:jc w:val="center"/>
        </w:trPr>
        <w:tc>
          <w:tcPr>
            <w:tcW w:w="834" w:type="dxa"/>
            <w:vMerge/>
            <w:tcBorders>
              <w:top w:val="nil"/>
              <w:left w:val="single" w:sz="4" w:space="0" w:color="000000"/>
              <w:bottom w:val="single" w:sz="4" w:space="0" w:color="auto"/>
              <w:right w:val="single" w:sz="4" w:space="0" w:color="000000"/>
            </w:tcBorders>
          </w:tcPr>
          <w:p w:rsidR="00787BD1" w:rsidRPr="00787BD1" w:rsidRDefault="00787BD1" w:rsidP="00787BD1">
            <w:pPr>
              <w:rPr>
                <w:rFonts w:ascii="宋体" w:hAnsi="宋体" w:cs="宋体"/>
                <w:bCs/>
                <w:kern w:val="0"/>
                <w:sz w:val="22"/>
                <w:szCs w:val="22"/>
              </w:rPr>
            </w:pPr>
          </w:p>
        </w:tc>
        <w:tc>
          <w:tcPr>
            <w:tcW w:w="834" w:type="dxa"/>
            <w:vMerge/>
            <w:tcBorders>
              <w:top w:val="nil"/>
              <w:left w:val="nil"/>
              <w:bottom w:val="single" w:sz="4" w:space="0" w:color="auto"/>
              <w:right w:val="single" w:sz="4" w:space="0" w:color="000000"/>
            </w:tcBorders>
          </w:tcPr>
          <w:p w:rsidR="00787BD1" w:rsidRPr="00787BD1" w:rsidRDefault="00787BD1" w:rsidP="00787BD1">
            <w:pPr>
              <w:rPr>
                <w:rFonts w:ascii="宋体" w:hAnsi="宋体" w:cs="宋体"/>
                <w:bCs/>
                <w:kern w:val="0"/>
                <w:sz w:val="22"/>
                <w:szCs w:val="22"/>
              </w:rPr>
            </w:pPr>
          </w:p>
        </w:tc>
        <w:tc>
          <w:tcPr>
            <w:tcW w:w="1584" w:type="dxa"/>
            <w:tcBorders>
              <w:top w:val="nil"/>
              <w:left w:val="nil"/>
              <w:bottom w:val="single" w:sz="4" w:space="0" w:color="auto"/>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供应能力证明</w:t>
            </w:r>
          </w:p>
        </w:tc>
        <w:tc>
          <w:tcPr>
            <w:tcW w:w="5227" w:type="dxa"/>
            <w:tcBorders>
              <w:top w:val="nil"/>
              <w:left w:val="nil"/>
              <w:bottom w:val="single" w:sz="4" w:space="0" w:color="auto"/>
              <w:right w:val="single" w:sz="4" w:space="0" w:color="000000"/>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供应商提供供应链稳定承诺书，确保产品的部件在产品服</w:t>
            </w:r>
            <w:r w:rsidRPr="00787BD1">
              <w:rPr>
                <w:rFonts w:ascii="宋体" w:eastAsia="宋体" w:hAnsi="宋体" w:cs="宋体"/>
                <w:bCs/>
                <w:sz w:val="22"/>
                <w:szCs w:val="22"/>
              </w:rPr>
              <w:lastRenderedPageBreak/>
              <w:t>务周期内稳定供货。</w:t>
            </w:r>
          </w:p>
        </w:tc>
      </w:tr>
      <w:tr w:rsidR="00787BD1" w:rsidRPr="00787BD1" w:rsidTr="00787BD1">
        <w:trPr>
          <w:trHeight w:val="187"/>
          <w:jc w:val="center"/>
        </w:trPr>
        <w:tc>
          <w:tcPr>
            <w:tcW w:w="834" w:type="dxa"/>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lastRenderedPageBreak/>
              <w:t>售后</w:t>
            </w:r>
          </w:p>
        </w:tc>
        <w:tc>
          <w:tcPr>
            <w:tcW w:w="834" w:type="dxa"/>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售后服务</w:t>
            </w: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售后服务</w:t>
            </w:r>
          </w:p>
        </w:tc>
        <w:tc>
          <w:tcPr>
            <w:tcW w:w="522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3C098D">
            <w:pPr>
              <w:pStyle w:val="null3"/>
              <w:jc w:val="both"/>
              <w:rPr>
                <w:rFonts w:ascii="宋体" w:eastAsia="宋体" w:hAnsi="宋体" w:cs="宋体" w:hint="default"/>
                <w:bCs/>
                <w:sz w:val="22"/>
                <w:szCs w:val="22"/>
              </w:rPr>
            </w:pPr>
            <w:r w:rsidRPr="00787BD1">
              <w:rPr>
                <w:rFonts w:ascii="宋体" w:eastAsia="宋体" w:hAnsi="宋体" w:cs="宋体"/>
                <w:bCs/>
                <w:sz w:val="22"/>
                <w:szCs w:val="22"/>
              </w:rPr>
              <w:t>提供不少于</w:t>
            </w:r>
            <w:r w:rsidR="003C098D">
              <w:rPr>
                <w:rFonts w:ascii="宋体" w:eastAsia="宋体" w:hAnsi="宋体" w:cs="宋体"/>
                <w:bCs/>
                <w:sz w:val="22"/>
                <w:szCs w:val="22"/>
              </w:rPr>
              <w:t>5</w:t>
            </w:r>
            <w:r w:rsidRPr="00787BD1">
              <w:rPr>
                <w:rFonts w:ascii="宋体" w:eastAsia="宋体" w:hAnsi="宋体" w:cs="宋体"/>
                <w:bCs/>
                <w:sz w:val="22"/>
                <w:szCs w:val="22"/>
              </w:rPr>
              <w:t>年硬件维保。</w:t>
            </w:r>
            <w:r w:rsidRPr="00787BD1">
              <w:rPr>
                <w:rFonts w:ascii="宋体" w:eastAsia="宋体" w:hAnsi="宋体" w:cs="宋体"/>
                <w:b/>
                <w:bCs/>
                <w:sz w:val="22"/>
                <w:szCs w:val="22"/>
              </w:rPr>
              <w:t>（提供售后服务承诺函加盖投标人公章）</w:t>
            </w:r>
          </w:p>
        </w:tc>
      </w:tr>
      <w:tr w:rsidR="00787BD1" w:rsidRPr="00787BD1" w:rsidTr="00787BD1">
        <w:trPr>
          <w:jc w:val="center"/>
        </w:trPr>
        <w:tc>
          <w:tcPr>
            <w:tcW w:w="834" w:type="dxa"/>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兼容性</w:t>
            </w:r>
          </w:p>
        </w:tc>
        <w:tc>
          <w:tcPr>
            <w:tcW w:w="834" w:type="dxa"/>
            <w:tcBorders>
              <w:top w:val="single" w:sz="4" w:space="0" w:color="auto"/>
              <w:left w:val="single" w:sz="4" w:space="0" w:color="auto"/>
              <w:bottom w:val="single" w:sz="4" w:space="0" w:color="auto"/>
              <w:right w:val="single" w:sz="4" w:space="0" w:color="auto"/>
            </w:tcBorders>
          </w:tcPr>
          <w:p w:rsidR="00787BD1" w:rsidRPr="00787BD1" w:rsidRDefault="00787BD1" w:rsidP="00787BD1">
            <w:pPr>
              <w:rPr>
                <w:rFonts w:ascii="宋体" w:hAnsi="宋体" w:cs="宋体"/>
                <w:bCs/>
                <w:kern w:val="0"/>
                <w:sz w:val="22"/>
                <w:szCs w:val="22"/>
              </w:rPr>
            </w:pPr>
            <w:r w:rsidRPr="00787BD1">
              <w:rPr>
                <w:rFonts w:ascii="宋体" w:hAnsi="宋体" w:cs="宋体"/>
                <w:bCs/>
                <w:kern w:val="0"/>
                <w:sz w:val="22"/>
                <w:szCs w:val="22"/>
              </w:rPr>
              <w:t>兼容性</w:t>
            </w:r>
          </w:p>
        </w:tc>
        <w:tc>
          <w:tcPr>
            <w:tcW w:w="15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兼容性要求</w:t>
            </w:r>
          </w:p>
        </w:tc>
        <w:tc>
          <w:tcPr>
            <w:tcW w:w="522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87BD1" w:rsidRPr="00787BD1" w:rsidRDefault="00787BD1" w:rsidP="00787BD1">
            <w:pPr>
              <w:pStyle w:val="null3"/>
              <w:jc w:val="both"/>
              <w:rPr>
                <w:rFonts w:ascii="宋体" w:eastAsia="宋体" w:hAnsi="宋体" w:cs="宋体" w:hint="default"/>
                <w:bCs/>
                <w:sz w:val="22"/>
                <w:szCs w:val="22"/>
              </w:rPr>
            </w:pPr>
            <w:r w:rsidRPr="00787BD1">
              <w:rPr>
                <w:rFonts w:ascii="宋体" w:eastAsia="宋体" w:hAnsi="宋体" w:cs="宋体"/>
                <w:bCs/>
                <w:sz w:val="22"/>
                <w:szCs w:val="22"/>
              </w:rPr>
              <w:t>要求与医院现有A</w:t>
            </w:r>
            <w:r w:rsidRPr="00787BD1">
              <w:rPr>
                <w:rFonts w:ascii="宋体" w:eastAsia="宋体" w:hAnsi="宋体" w:cs="宋体" w:hint="default"/>
                <w:bCs/>
                <w:sz w:val="22"/>
                <w:szCs w:val="22"/>
              </w:rPr>
              <w:t>I算力软件平台</w:t>
            </w:r>
            <w:r w:rsidR="00253B89" w:rsidRPr="00253B89">
              <w:rPr>
                <w:rFonts w:ascii="宋体" w:eastAsia="宋体" w:hAnsi="宋体" w:cs="宋体"/>
                <w:bCs/>
                <w:sz w:val="22"/>
                <w:szCs w:val="22"/>
              </w:rPr>
              <w:t>（景行锐创资源调度软件）</w:t>
            </w:r>
            <w:r w:rsidRPr="00787BD1">
              <w:rPr>
                <w:rFonts w:ascii="宋体" w:eastAsia="宋体" w:hAnsi="宋体" w:cs="宋体" w:hint="default"/>
                <w:bCs/>
                <w:sz w:val="22"/>
                <w:szCs w:val="22"/>
              </w:rPr>
              <w:t>完全兼容</w:t>
            </w:r>
            <w:r w:rsidRPr="00787BD1">
              <w:rPr>
                <w:rFonts w:ascii="宋体" w:eastAsia="宋体" w:hAnsi="宋体" w:cs="宋体"/>
                <w:b/>
                <w:sz w:val="22"/>
                <w:szCs w:val="22"/>
              </w:rPr>
              <w:t>（提供兼容性说明的投标人承诺函并盖投标人公章）</w:t>
            </w:r>
          </w:p>
        </w:tc>
      </w:tr>
    </w:tbl>
    <w:p w:rsidR="0029360B" w:rsidRPr="00787BD1" w:rsidRDefault="00253B89" w:rsidP="0029360B">
      <w:pPr>
        <w:pStyle w:val="1"/>
        <w:numPr>
          <w:ilvl w:val="0"/>
          <w:numId w:val="2"/>
        </w:numPr>
        <w:spacing w:before="0" w:after="0"/>
        <w:rPr>
          <w:rFonts w:ascii="宋体" w:hAnsi="宋体"/>
          <w:sz w:val="21"/>
          <w:szCs w:val="21"/>
        </w:rPr>
      </w:pPr>
      <w:bookmarkStart w:id="1" w:name="_6.1.2、容器服务器"/>
      <w:bookmarkEnd w:id="1"/>
      <w:r>
        <w:rPr>
          <w:rFonts w:ascii="宋体" w:hAnsi="宋体" w:hint="eastAsia"/>
          <w:sz w:val="32"/>
          <w:szCs w:val="32"/>
        </w:rPr>
        <w:t>项目实施要求</w:t>
      </w:r>
    </w:p>
    <w:p w:rsidR="00253B89" w:rsidRPr="00CF29B3" w:rsidRDefault="00253B89" w:rsidP="00CF29B3">
      <w:pPr>
        <w:spacing w:line="240" w:lineRule="auto"/>
        <w:rPr>
          <w:rFonts w:ascii="宋体" w:hAnsi="宋体" w:cs="宋体"/>
          <w:sz w:val="22"/>
          <w:szCs w:val="22"/>
        </w:rPr>
      </w:pPr>
      <w:r w:rsidRPr="00CF29B3">
        <w:rPr>
          <w:rFonts w:ascii="宋体" w:hAnsi="宋体" w:cs="宋体" w:hint="eastAsia"/>
          <w:sz w:val="22"/>
          <w:szCs w:val="22"/>
        </w:rPr>
        <w:t>为保证采购项目的顺利交付和设备的稳定运行，需要供应商提供以下实施和安装服务：</w:t>
      </w:r>
    </w:p>
    <w:p w:rsidR="00365CB3" w:rsidRDefault="00253B89" w:rsidP="00365CB3">
      <w:pPr>
        <w:pStyle w:val="afa"/>
        <w:numPr>
          <w:ilvl w:val="3"/>
          <w:numId w:val="26"/>
        </w:numPr>
        <w:tabs>
          <w:tab w:val="clear" w:pos="420"/>
        </w:tabs>
        <w:spacing w:line="360" w:lineRule="auto"/>
        <w:ind w:left="0" w:firstLine="0"/>
        <w:rPr>
          <w:rFonts w:ascii="宋体" w:hAnsi="宋体" w:cs="宋体"/>
          <w:sz w:val="22"/>
          <w:szCs w:val="22"/>
        </w:rPr>
      </w:pPr>
      <w:r w:rsidRPr="00DE6425">
        <w:rPr>
          <w:rFonts w:ascii="宋体" w:hAnsi="宋体" w:cs="宋体" w:hint="eastAsia"/>
          <w:sz w:val="22"/>
          <w:szCs w:val="22"/>
        </w:rPr>
        <w:t>供应商在实施过程中涉及的所有费用均已包含在采购费用中，供应商报价时应充分考虑，院方在合同金额之外不再另行支付任何费用。</w:t>
      </w:r>
    </w:p>
    <w:p w:rsidR="00365CB3" w:rsidRDefault="00253B89" w:rsidP="00365CB3">
      <w:pPr>
        <w:pStyle w:val="afa"/>
        <w:numPr>
          <w:ilvl w:val="3"/>
          <w:numId w:val="26"/>
        </w:numPr>
        <w:tabs>
          <w:tab w:val="clear" w:pos="420"/>
        </w:tabs>
        <w:spacing w:line="360" w:lineRule="auto"/>
        <w:ind w:left="0" w:firstLine="0"/>
        <w:rPr>
          <w:rFonts w:ascii="宋体" w:hAnsi="宋体" w:cs="宋体"/>
          <w:sz w:val="22"/>
          <w:szCs w:val="22"/>
        </w:rPr>
      </w:pPr>
      <w:r w:rsidRPr="00365CB3">
        <w:rPr>
          <w:rFonts w:ascii="宋体" w:hAnsi="宋体" w:cs="宋体" w:hint="eastAsia"/>
          <w:sz w:val="22"/>
          <w:szCs w:val="22"/>
        </w:rPr>
        <w:t>供应商负责合同内设备的安装调试</w:t>
      </w:r>
    </w:p>
    <w:p w:rsidR="00365CB3" w:rsidRDefault="00253B89" w:rsidP="00365CB3">
      <w:pPr>
        <w:pStyle w:val="afa"/>
        <w:numPr>
          <w:ilvl w:val="3"/>
          <w:numId w:val="26"/>
        </w:numPr>
        <w:tabs>
          <w:tab w:val="clear" w:pos="420"/>
        </w:tabs>
        <w:spacing w:line="360" w:lineRule="auto"/>
        <w:ind w:left="0" w:firstLine="0"/>
        <w:rPr>
          <w:rFonts w:ascii="宋体" w:hAnsi="宋体" w:cs="宋体"/>
          <w:sz w:val="22"/>
          <w:szCs w:val="22"/>
        </w:rPr>
      </w:pPr>
      <w:r w:rsidRPr="00365CB3">
        <w:rPr>
          <w:rFonts w:ascii="宋体" w:hAnsi="宋体" w:cs="宋体" w:hint="eastAsia"/>
          <w:sz w:val="22"/>
          <w:szCs w:val="22"/>
        </w:rPr>
        <w:t>供应商应按院方指定的安装日期、安装要求进行安装工作</w:t>
      </w:r>
    </w:p>
    <w:p w:rsidR="00253B89" w:rsidRPr="00365CB3" w:rsidRDefault="00253B89" w:rsidP="00365CB3">
      <w:pPr>
        <w:pStyle w:val="afa"/>
        <w:numPr>
          <w:ilvl w:val="3"/>
          <w:numId w:val="26"/>
        </w:numPr>
        <w:tabs>
          <w:tab w:val="clear" w:pos="420"/>
        </w:tabs>
        <w:spacing w:line="360" w:lineRule="auto"/>
        <w:ind w:left="0" w:firstLine="0"/>
        <w:rPr>
          <w:rFonts w:ascii="宋体" w:hAnsi="宋体" w:cs="宋体"/>
          <w:sz w:val="22"/>
          <w:szCs w:val="22"/>
        </w:rPr>
      </w:pPr>
      <w:r w:rsidRPr="00365CB3">
        <w:rPr>
          <w:rFonts w:ascii="宋体" w:hAnsi="宋体" w:cs="宋体" w:hint="eastAsia"/>
          <w:sz w:val="22"/>
          <w:szCs w:val="22"/>
        </w:rPr>
        <w:t>供应商需根据院方的详细需求，提交项目产品的安装、调试及实施方案，方案得到院方确认后实施，保证系统按时、正常地投入运行。</w:t>
      </w:r>
    </w:p>
    <w:p w:rsidR="0029360B" w:rsidRPr="00787BD1" w:rsidRDefault="00E5639A" w:rsidP="0029360B">
      <w:pPr>
        <w:pStyle w:val="1"/>
        <w:numPr>
          <w:ilvl w:val="0"/>
          <w:numId w:val="2"/>
        </w:numPr>
        <w:spacing w:before="0" w:after="0"/>
        <w:rPr>
          <w:rFonts w:ascii="宋体" w:hAnsi="宋体"/>
          <w:sz w:val="32"/>
          <w:szCs w:val="32"/>
        </w:rPr>
      </w:pPr>
      <w:r w:rsidRPr="00787BD1">
        <w:rPr>
          <w:rFonts w:ascii="宋体" w:hAnsi="宋体" w:hint="eastAsia"/>
          <w:sz w:val="32"/>
          <w:szCs w:val="32"/>
        </w:rPr>
        <w:t>硬件交货日期</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1.供应商须在合同签订后的10个工作日内向院方提交采购清单中的物品。</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2.交货日期以货物到达院方指定货运详细地址的日期为准。</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3.供应商应按时将货物送至院方指定货运详细地址。</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4.交货完成的有效证明：供应商送货人，必须随货物提交交货签收单给院方收货人，交货签收单必须有院方、供应商两方的签字方有效。</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5.项目工期：交货后30天内。</w:t>
      </w:r>
    </w:p>
    <w:p w:rsidR="00E5639A" w:rsidRPr="00787BD1" w:rsidRDefault="00253B89" w:rsidP="00E5639A">
      <w:pPr>
        <w:pStyle w:val="1"/>
        <w:numPr>
          <w:ilvl w:val="0"/>
          <w:numId w:val="2"/>
        </w:numPr>
        <w:spacing w:before="0" w:after="0"/>
        <w:rPr>
          <w:rFonts w:ascii="宋体" w:hAnsi="宋体"/>
          <w:color w:val="FF0000"/>
          <w:sz w:val="32"/>
          <w:szCs w:val="32"/>
        </w:rPr>
      </w:pPr>
      <w:r>
        <w:rPr>
          <w:rFonts w:ascii="宋体" w:hAnsi="宋体"/>
          <w:sz w:val="32"/>
          <w:szCs w:val="32"/>
        </w:rPr>
        <w:t>维护服务</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1</w:t>
      </w:r>
      <w:r w:rsidRPr="00253B89">
        <w:rPr>
          <w:rFonts w:ascii="宋体" w:hAnsi="宋体" w:cs="宋体"/>
          <w:sz w:val="22"/>
          <w:szCs w:val="22"/>
        </w:rPr>
        <w:t>.</w:t>
      </w:r>
      <w:r w:rsidRPr="00253B89">
        <w:rPr>
          <w:rFonts w:ascii="宋体" w:hAnsi="宋体" w:cs="宋体" w:hint="eastAsia"/>
          <w:sz w:val="22"/>
          <w:szCs w:val="22"/>
        </w:rPr>
        <w:t>项目提供</w:t>
      </w:r>
      <w:r>
        <w:rPr>
          <w:rFonts w:ascii="宋体" w:hAnsi="宋体" w:cs="宋体" w:hint="eastAsia"/>
          <w:sz w:val="22"/>
          <w:szCs w:val="22"/>
        </w:rPr>
        <w:t>五</w:t>
      </w:r>
      <w:r w:rsidRPr="00253B89">
        <w:rPr>
          <w:rFonts w:ascii="宋体" w:hAnsi="宋体" w:cs="宋体" w:hint="eastAsia"/>
          <w:sz w:val="22"/>
          <w:szCs w:val="22"/>
        </w:rPr>
        <w:t>年保修服务，保修期自验收合格之日起计算。</w:t>
      </w:r>
    </w:p>
    <w:p w:rsidR="00253B89" w:rsidRPr="00253B89" w:rsidRDefault="00253B89" w:rsidP="00253B89">
      <w:pPr>
        <w:spacing w:line="360" w:lineRule="auto"/>
        <w:rPr>
          <w:rFonts w:ascii="宋体" w:hAnsi="宋体" w:cs="宋体"/>
          <w:sz w:val="22"/>
          <w:szCs w:val="22"/>
        </w:rPr>
      </w:pPr>
      <w:r w:rsidRPr="00253B89">
        <w:rPr>
          <w:rFonts w:ascii="宋体" w:hAnsi="宋体" w:cs="宋体"/>
          <w:sz w:val="22"/>
          <w:szCs w:val="22"/>
        </w:rPr>
        <w:t>2.</w:t>
      </w:r>
      <w:r w:rsidRPr="00253B89">
        <w:rPr>
          <w:rFonts w:ascii="宋体" w:hAnsi="宋体" w:cs="宋体" w:hint="eastAsia"/>
          <w:sz w:val="22"/>
          <w:szCs w:val="22"/>
        </w:rPr>
        <w:t>维护期结束前，须由供应商和院方进行一次全面检查，任何缺陷必须由供货方负责修复，在修复之后，供货方应将缺陷原因、修复内容、完成修理及恢复正常的时间和日期等报告给院方，形成项目总结报告。</w:t>
      </w:r>
    </w:p>
    <w:p w:rsidR="00253B89" w:rsidRPr="00253B89" w:rsidRDefault="00253B89" w:rsidP="00253B89">
      <w:pPr>
        <w:spacing w:line="360" w:lineRule="auto"/>
        <w:rPr>
          <w:rFonts w:ascii="宋体" w:hAnsi="宋体" w:cs="宋体"/>
          <w:sz w:val="22"/>
          <w:szCs w:val="22"/>
        </w:rPr>
      </w:pPr>
      <w:r w:rsidRPr="00253B89">
        <w:rPr>
          <w:rFonts w:ascii="宋体" w:hAnsi="宋体" w:cs="宋体" w:hint="eastAsia"/>
          <w:sz w:val="22"/>
          <w:szCs w:val="22"/>
        </w:rPr>
        <w:t>3</w:t>
      </w:r>
      <w:r w:rsidRPr="00253B89">
        <w:rPr>
          <w:rFonts w:ascii="宋体" w:hAnsi="宋体" w:cs="宋体"/>
          <w:sz w:val="22"/>
          <w:szCs w:val="22"/>
        </w:rPr>
        <w:t>.</w:t>
      </w:r>
      <w:r w:rsidRPr="00253B89">
        <w:rPr>
          <w:rFonts w:ascii="宋体" w:hAnsi="宋体" w:cs="宋体" w:hint="eastAsia"/>
          <w:sz w:val="22"/>
          <w:szCs w:val="22"/>
        </w:rPr>
        <w:t>响应时间：4小时内响应到院方报修处。</w:t>
      </w:r>
    </w:p>
    <w:p w:rsidR="0029360B" w:rsidRPr="00787BD1" w:rsidRDefault="0029360B" w:rsidP="0029360B">
      <w:pPr>
        <w:pStyle w:val="1"/>
        <w:numPr>
          <w:ilvl w:val="0"/>
          <w:numId w:val="2"/>
        </w:numPr>
        <w:spacing w:before="0" w:after="0"/>
        <w:rPr>
          <w:rFonts w:ascii="宋体" w:hAnsi="宋体"/>
          <w:sz w:val="32"/>
          <w:szCs w:val="32"/>
        </w:rPr>
      </w:pPr>
      <w:r w:rsidRPr="00787BD1">
        <w:rPr>
          <w:rFonts w:ascii="宋体" w:hAnsi="宋体" w:hint="eastAsia"/>
          <w:sz w:val="32"/>
          <w:szCs w:val="32"/>
        </w:rPr>
        <w:lastRenderedPageBreak/>
        <w:t>合同款支付方式</w:t>
      </w:r>
    </w:p>
    <w:p w:rsidR="00931ECC" w:rsidRPr="00787BD1" w:rsidRDefault="00253B89" w:rsidP="00253B89">
      <w:pPr>
        <w:spacing w:line="360" w:lineRule="auto"/>
        <w:rPr>
          <w:rFonts w:ascii="宋体" w:hAnsi="宋体" w:cs="宋体"/>
          <w:sz w:val="22"/>
          <w:szCs w:val="22"/>
        </w:rPr>
      </w:pPr>
      <w:r>
        <w:rPr>
          <w:rFonts w:ascii="宋体" w:hAnsi="宋体" w:cs="宋体" w:hint="eastAsia"/>
          <w:sz w:val="22"/>
          <w:szCs w:val="22"/>
        </w:rPr>
        <w:t>1.</w:t>
      </w:r>
      <w:r w:rsidR="0029360B" w:rsidRPr="00787BD1">
        <w:rPr>
          <w:rFonts w:ascii="宋体" w:hAnsi="宋体" w:cs="宋体" w:hint="eastAsia"/>
          <w:sz w:val="22"/>
          <w:szCs w:val="22"/>
        </w:rPr>
        <w:t>合同签订后，在收到承建商开具相应金额正式发票后，支付合同总金额的30%。</w:t>
      </w:r>
    </w:p>
    <w:p w:rsidR="003A2DB4" w:rsidRPr="00787BD1" w:rsidRDefault="00253B89" w:rsidP="00253B89">
      <w:pPr>
        <w:spacing w:line="360" w:lineRule="auto"/>
        <w:rPr>
          <w:rFonts w:ascii="宋体" w:hAnsi="宋体" w:cs="宋体"/>
          <w:sz w:val="22"/>
          <w:szCs w:val="22"/>
        </w:rPr>
      </w:pPr>
      <w:r>
        <w:rPr>
          <w:rFonts w:ascii="宋体" w:hAnsi="宋体" w:cs="宋体" w:hint="eastAsia"/>
          <w:sz w:val="22"/>
          <w:szCs w:val="22"/>
        </w:rPr>
        <w:t>2.</w:t>
      </w:r>
      <w:r w:rsidR="0029360B" w:rsidRPr="00787BD1">
        <w:rPr>
          <w:rFonts w:ascii="宋体" w:hAnsi="宋体" w:cs="宋体" w:hint="eastAsia"/>
          <w:sz w:val="22"/>
          <w:szCs w:val="22"/>
        </w:rPr>
        <w:t>软件验收通过后，在收到承建商开具相应金额正式发票后，支付合同总金额的</w:t>
      </w:r>
      <w:r w:rsidR="0029360B" w:rsidRPr="00787BD1">
        <w:rPr>
          <w:rFonts w:ascii="宋体" w:hAnsi="宋体" w:cs="宋体"/>
          <w:sz w:val="22"/>
          <w:szCs w:val="22"/>
        </w:rPr>
        <w:t>70</w:t>
      </w:r>
      <w:r w:rsidR="0029360B" w:rsidRPr="00787BD1">
        <w:rPr>
          <w:rFonts w:ascii="宋体" w:hAnsi="宋体" w:cs="宋体" w:hint="eastAsia"/>
          <w:sz w:val="22"/>
          <w:szCs w:val="22"/>
        </w:rPr>
        <w:t>%。</w:t>
      </w:r>
    </w:p>
    <w:p w:rsidR="00B73D1F" w:rsidRPr="00787BD1" w:rsidRDefault="00B73D1F" w:rsidP="00253B89">
      <w:pPr>
        <w:spacing w:line="360" w:lineRule="auto"/>
        <w:rPr>
          <w:rFonts w:ascii="宋体" w:hAnsi="宋体" w:cs="宋体"/>
          <w:sz w:val="22"/>
          <w:szCs w:val="22"/>
        </w:rPr>
      </w:pPr>
    </w:p>
    <w:sectPr w:rsidR="00B73D1F" w:rsidRPr="00787BD1" w:rsidSect="00944E69">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605" w:rsidRDefault="00013605">
      <w:pPr>
        <w:spacing w:line="240" w:lineRule="auto"/>
      </w:pPr>
      <w:r>
        <w:separator/>
      </w:r>
    </w:p>
  </w:endnote>
  <w:endnote w:type="continuationSeparator" w:id="0">
    <w:p w:rsidR="00013605" w:rsidRDefault="000136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swiss"/>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BD1" w:rsidRDefault="008353BD">
    <w:pPr>
      <w:pStyle w:val="a7"/>
      <w:ind w:left="1441"/>
      <w:jc w:val="center"/>
      <w:rPr>
        <w:caps/>
        <w:color w:val="5B9BD5"/>
      </w:rPr>
    </w:pPr>
    <w:r>
      <w:rPr>
        <w:caps/>
        <w:color w:val="5B9BD5"/>
      </w:rPr>
      <w:fldChar w:fldCharType="begin"/>
    </w:r>
    <w:r w:rsidR="00787BD1">
      <w:rPr>
        <w:caps/>
        <w:color w:val="5B9BD5"/>
      </w:rPr>
      <w:instrText>PAGE   \* MERGEFORMAT</w:instrText>
    </w:r>
    <w:r>
      <w:rPr>
        <w:caps/>
        <w:color w:val="5B9BD5"/>
      </w:rPr>
      <w:fldChar w:fldCharType="separate"/>
    </w:r>
    <w:r w:rsidR="003C098D" w:rsidRPr="003C098D">
      <w:rPr>
        <w:caps/>
        <w:noProof/>
        <w:color w:val="5B9BD5"/>
        <w:lang w:val="zh-CN"/>
      </w:rPr>
      <w:t>12</w:t>
    </w:r>
    <w:r>
      <w:rPr>
        <w:caps/>
        <w:color w:val="5B9BD5"/>
      </w:rPr>
      <w:fldChar w:fldCharType="end"/>
    </w:r>
  </w:p>
  <w:p w:rsidR="00787BD1" w:rsidRDefault="00787B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605" w:rsidRDefault="00013605">
      <w:pPr>
        <w:spacing w:after="0"/>
      </w:pPr>
      <w:r>
        <w:separator/>
      </w:r>
    </w:p>
  </w:footnote>
  <w:footnote w:type="continuationSeparator" w:id="0">
    <w:p w:rsidR="00013605" w:rsidRDefault="0001360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997"/>
    <w:multiLevelType w:val="multilevel"/>
    <w:tmpl w:val="02A359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EF1FF0"/>
    <w:multiLevelType w:val="hybridMultilevel"/>
    <w:tmpl w:val="D37E2D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7D0484"/>
    <w:multiLevelType w:val="hybridMultilevel"/>
    <w:tmpl w:val="C88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47B0E"/>
    <w:multiLevelType w:val="hybridMultilevel"/>
    <w:tmpl w:val="48C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5">
    <w:nsid w:val="19EB7DF4"/>
    <w:multiLevelType w:val="hybridMultilevel"/>
    <w:tmpl w:val="BFACD7B8"/>
    <w:lvl w:ilvl="0" w:tplc="90AA5C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145AC4"/>
    <w:multiLevelType w:val="hybridMultilevel"/>
    <w:tmpl w:val="9660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9C347A"/>
    <w:multiLevelType w:val="hybridMultilevel"/>
    <w:tmpl w:val="99B8B45C"/>
    <w:lvl w:ilvl="0" w:tplc="25300A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27A80AE6"/>
    <w:multiLevelType w:val="hybridMultilevel"/>
    <w:tmpl w:val="F0E88E2E"/>
    <w:lvl w:ilvl="0" w:tplc="71B006A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287A0990"/>
    <w:multiLevelType w:val="hybridMultilevel"/>
    <w:tmpl w:val="FCA62B02"/>
    <w:lvl w:ilvl="0" w:tplc="D244FA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nsid w:val="38EE436B"/>
    <w:multiLevelType w:val="hybridMultilevel"/>
    <w:tmpl w:val="4060F50C"/>
    <w:lvl w:ilvl="0" w:tplc="0358A7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3C996FC5"/>
    <w:multiLevelType w:val="hybridMultilevel"/>
    <w:tmpl w:val="96EE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A4138"/>
    <w:multiLevelType w:val="multilevel"/>
    <w:tmpl w:val="57607316"/>
    <w:lvl w:ilvl="0">
      <w:start w:val="1"/>
      <w:numFmt w:val="chineseCountingThousand"/>
      <w:lvlText w:val="%1."/>
      <w:lvlJc w:val="left"/>
      <w:pPr>
        <w:ind w:left="432" w:hanging="432"/>
      </w:pPr>
      <w:rPr>
        <w:rFonts w:hint="eastAsia"/>
        <w:color w:val="auto"/>
        <w:sz w:val="32"/>
        <w:szCs w:val="32"/>
        <w:lang w:val="en-US"/>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nsid w:val="42DE0152"/>
    <w:multiLevelType w:val="hybridMultilevel"/>
    <w:tmpl w:val="BC00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B1ABE"/>
    <w:multiLevelType w:val="hybridMultilevel"/>
    <w:tmpl w:val="F9968424"/>
    <w:lvl w:ilvl="0" w:tplc="A37EC0C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4B733DAA"/>
    <w:multiLevelType w:val="hybridMultilevel"/>
    <w:tmpl w:val="E9A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323AE"/>
    <w:multiLevelType w:val="hybridMultilevel"/>
    <w:tmpl w:val="B7EC920C"/>
    <w:lvl w:ilvl="0" w:tplc="668440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55125C45"/>
    <w:multiLevelType w:val="hybridMultilevel"/>
    <w:tmpl w:val="99D056F2"/>
    <w:lvl w:ilvl="0" w:tplc="81C6197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5462C62"/>
    <w:multiLevelType w:val="hybridMultilevel"/>
    <w:tmpl w:val="F9049A22"/>
    <w:lvl w:ilvl="0" w:tplc="E86E8A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nsid w:val="5DC776B6"/>
    <w:multiLevelType w:val="hybridMultilevel"/>
    <w:tmpl w:val="0DA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8417C"/>
    <w:multiLevelType w:val="hybridMultilevel"/>
    <w:tmpl w:val="82CE7AF6"/>
    <w:lvl w:ilvl="0" w:tplc="BCFED6B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nsid w:val="65EF551B"/>
    <w:multiLevelType w:val="multilevel"/>
    <w:tmpl w:val="8F2617CA"/>
    <w:lvl w:ilvl="0">
      <w:start w:val="4"/>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8CD5828"/>
    <w:multiLevelType w:val="multilevel"/>
    <w:tmpl w:val="68CD5828"/>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24F0AF8"/>
    <w:multiLevelType w:val="multilevel"/>
    <w:tmpl w:val="724F0AF8"/>
    <w:lvl w:ilvl="0">
      <w:start w:val="3"/>
      <w:numFmt w:val="decimal"/>
      <w:lvlText w:val="%1"/>
      <w:lvlJc w:val="left"/>
      <w:pPr>
        <w:ind w:left="465" w:hanging="46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73F37CEC"/>
    <w:multiLevelType w:val="hybridMultilevel"/>
    <w:tmpl w:val="E9AE6468"/>
    <w:lvl w:ilvl="0" w:tplc="F07EA6B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75311D76"/>
    <w:multiLevelType w:val="hybridMultilevel"/>
    <w:tmpl w:val="F6B0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C83D02"/>
    <w:multiLevelType w:val="multilevel"/>
    <w:tmpl w:val="79C83D0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28">
    <w:nsid w:val="7C1F7492"/>
    <w:multiLevelType w:val="hybridMultilevel"/>
    <w:tmpl w:val="BDE69BDC"/>
    <w:lvl w:ilvl="0" w:tplc="424A6E8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nsid w:val="7D8D57C0"/>
    <w:multiLevelType w:val="hybridMultilevel"/>
    <w:tmpl w:val="341E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36B24"/>
    <w:multiLevelType w:val="hybridMultilevel"/>
    <w:tmpl w:val="1B78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0"/>
  </w:num>
  <w:num w:numId="4">
    <w:abstractNumId w:val="10"/>
  </w:num>
  <w:num w:numId="5">
    <w:abstractNumId w:val="17"/>
  </w:num>
  <w:num w:numId="6">
    <w:abstractNumId w:val="25"/>
  </w:num>
  <w:num w:numId="7">
    <w:abstractNumId w:val="6"/>
  </w:num>
  <w:num w:numId="8">
    <w:abstractNumId w:val="14"/>
  </w:num>
  <w:num w:numId="9">
    <w:abstractNumId w:val="12"/>
  </w:num>
  <w:num w:numId="10">
    <w:abstractNumId w:val="3"/>
  </w:num>
  <w:num w:numId="11">
    <w:abstractNumId w:val="8"/>
  </w:num>
  <w:num w:numId="12">
    <w:abstractNumId w:val="15"/>
  </w:num>
  <w:num w:numId="13">
    <w:abstractNumId w:val="16"/>
  </w:num>
  <w:num w:numId="14">
    <w:abstractNumId w:val="19"/>
  </w:num>
  <w:num w:numId="15">
    <w:abstractNumId w:val="7"/>
  </w:num>
  <w:num w:numId="16">
    <w:abstractNumId w:val="26"/>
  </w:num>
  <w:num w:numId="17">
    <w:abstractNumId w:val="9"/>
  </w:num>
  <w:num w:numId="18">
    <w:abstractNumId w:val="28"/>
  </w:num>
  <w:num w:numId="19">
    <w:abstractNumId w:val="1"/>
  </w:num>
  <w:num w:numId="20">
    <w:abstractNumId w:val="18"/>
  </w:num>
  <w:num w:numId="21">
    <w:abstractNumId w:val="29"/>
  </w:num>
  <w:num w:numId="22">
    <w:abstractNumId w:val="11"/>
  </w:num>
  <w:num w:numId="23">
    <w:abstractNumId w:val="2"/>
  </w:num>
  <w:num w:numId="24">
    <w:abstractNumId w:val="21"/>
  </w:num>
  <w:num w:numId="25">
    <w:abstractNumId w:val="20"/>
  </w:num>
  <w:num w:numId="26">
    <w:abstractNumId w:val="4"/>
  </w:num>
  <w:num w:numId="27">
    <w:abstractNumId w:val="5"/>
  </w:num>
  <w:num w:numId="28">
    <w:abstractNumId w:val="23"/>
  </w:num>
  <w:num w:numId="29">
    <w:abstractNumId w:val="30"/>
  </w:num>
  <w:num w:numId="30">
    <w:abstractNumId w:val="0"/>
  </w:num>
  <w:num w:numId="31">
    <w:abstractNumId w:val="27"/>
  </w:num>
  <w:num w:numId="32">
    <w:abstractNumId w:val="24"/>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 w:name="KSO_WPS_MARK_KEY" w:val="e9a7c2b1-b6cb-42b3-8a27-79708d26672f"/>
  </w:docVars>
  <w:rsids>
    <w:rsidRoot w:val="00303343"/>
    <w:rsid w:val="FDFF8DF1"/>
    <w:rsid w:val="00000536"/>
    <w:rsid w:val="000051D2"/>
    <w:rsid w:val="000079DD"/>
    <w:rsid w:val="00012DCC"/>
    <w:rsid w:val="00013605"/>
    <w:rsid w:val="00016B63"/>
    <w:rsid w:val="000345E2"/>
    <w:rsid w:val="00042DAC"/>
    <w:rsid w:val="0004334E"/>
    <w:rsid w:val="00046B39"/>
    <w:rsid w:val="00054706"/>
    <w:rsid w:val="0006262B"/>
    <w:rsid w:val="0006392F"/>
    <w:rsid w:val="00066DE7"/>
    <w:rsid w:val="00067096"/>
    <w:rsid w:val="00074EDD"/>
    <w:rsid w:val="000757C1"/>
    <w:rsid w:val="000758B4"/>
    <w:rsid w:val="00086AE0"/>
    <w:rsid w:val="0009064D"/>
    <w:rsid w:val="00090A18"/>
    <w:rsid w:val="000922D7"/>
    <w:rsid w:val="00092449"/>
    <w:rsid w:val="000957A2"/>
    <w:rsid w:val="000A105A"/>
    <w:rsid w:val="000B3C54"/>
    <w:rsid w:val="000B41B7"/>
    <w:rsid w:val="000B5140"/>
    <w:rsid w:val="000C43DA"/>
    <w:rsid w:val="000C4507"/>
    <w:rsid w:val="000C6796"/>
    <w:rsid w:val="000C6F14"/>
    <w:rsid w:val="000D1030"/>
    <w:rsid w:val="000D5317"/>
    <w:rsid w:val="000E276C"/>
    <w:rsid w:val="000E41AD"/>
    <w:rsid w:val="000F2EB8"/>
    <w:rsid w:val="000F4B02"/>
    <w:rsid w:val="000F76AD"/>
    <w:rsid w:val="000F7757"/>
    <w:rsid w:val="000F7F7B"/>
    <w:rsid w:val="00102A78"/>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011"/>
    <w:rsid w:val="00147B36"/>
    <w:rsid w:val="001510F0"/>
    <w:rsid w:val="00153AB3"/>
    <w:rsid w:val="00156B1F"/>
    <w:rsid w:val="00157013"/>
    <w:rsid w:val="00160763"/>
    <w:rsid w:val="00162D29"/>
    <w:rsid w:val="00164878"/>
    <w:rsid w:val="00165091"/>
    <w:rsid w:val="00171903"/>
    <w:rsid w:val="00176E5D"/>
    <w:rsid w:val="001816ED"/>
    <w:rsid w:val="0018200C"/>
    <w:rsid w:val="001833B6"/>
    <w:rsid w:val="00184014"/>
    <w:rsid w:val="00190CD2"/>
    <w:rsid w:val="0019308A"/>
    <w:rsid w:val="00194BFE"/>
    <w:rsid w:val="001951A2"/>
    <w:rsid w:val="001968C9"/>
    <w:rsid w:val="001971D6"/>
    <w:rsid w:val="00197B45"/>
    <w:rsid w:val="001A22A1"/>
    <w:rsid w:val="001A4535"/>
    <w:rsid w:val="001A6D9D"/>
    <w:rsid w:val="001B0279"/>
    <w:rsid w:val="001B32F6"/>
    <w:rsid w:val="001B4850"/>
    <w:rsid w:val="001B7966"/>
    <w:rsid w:val="001B7D79"/>
    <w:rsid w:val="001C23B3"/>
    <w:rsid w:val="001C2CB9"/>
    <w:rsid w:val="001C7BC6"/>
    <w:rsid w:val="001D4A68"/>
    <w:rsid w:val="001D65ED"/>
    <w:rsid w:val="001D7749"/>
    <w:rsid w:val="001E3B38"/>
    <w:rsid w:val="001E4247"/>
    <w:rsid w:val="001E666F"/>
    <w:rsid w:val="001E671F"/>
    <w:rsid w:val="001F1AC8"/>
    <w:rsid w:val="00200054"/>
    <w:rsid w:val="002000DE"/>
    <w:rsid w:val="00202EFF"/>
    <w:rsid w:val="0020509F"/>
    <w:rsid w:val="00207A96"/>
    <w:rsid w:val="00214A6F"/>
    <w:rsid w:val="00215B23"/>
    <w:rsid w:val="002177E3"/>
    <w:rsid w:val="00221F1F"/>
    <w:rsid w:val="00222CE0"/>
    <w:rsid w:val="00223E47"/>
    <w:rsid w:val="00233E4E"/>
    <w:rsid w:val="00237630"/>
    <w:rsid w:val="00240194"/>
    <w:rsid w:val="00241D77"/>
    <w:rsid w:val="0024287E"/>
    <w:rsid w:val="002509F5"/>
    <w:rsid w:val="002510C3"/>
    <w:rsid w:val="002535AA"/>
    <w:rsid w:val="00253B89"/>
    <w:rsid w:val="00255C2E"/>
    <w:rsid w:val="0026031C"/>
    <w:rsid w:val="00261CBC"/>
    <w:rsid w:val="00265DE7"/>
    <w:rsid w:val="00270260"/>
    <w:rsid w:val="002714D4"/>
    <w:rsid w:val="002722CA"/>
    <w:rsid w:val="002776CA"/>
    <w:rsid w:val="00280B9C"/>
    <w:rsid w:val="002834D3"/>
    <w:rsid w:val="002853BF"/>
    <w:rsid w:val="0028699D"/>
    <w:rsid w:val="00290FA9"/>
    <w:rsid w:val="00292528"/>
    <w:rsid w:val="0029360B"/>
    <w:rsid w:val="0029386C"/>
    <w:rsid w:val="002948B1"/>
    <w:rsid w:val="002A01D6"/>
    <w:rsid w:val="002A25EB"/>
    <w:rsid w:val="002A4778"/>
    <w:rsid w:val="002A60D7"/>
    <w:rsid w:val="002A6C66"/>
    <w:rsid w:val="002B1BFB"/>
    <w:rsid w:val="002B2EC5"/>
    <w:rsid w:val="002B4A9C"/>
    <w:rsid w:val="002C53D1"/>
    <w:rsid w:val="002D0058"/>
    <w:rsid w:val="002D0D92"/>
    <w:rsid w:val="002D6BE1"/>
    <w:rsid w:val="002E180E"/>
    <w:rsid w:val="002E3653"/>
    <w:rsid w:val="002E669F"/>
    <w:rsid w:val="002E69EF"/>
    <w:rsid w:val="002F04A5"/>
    <w:rsid w:val="002F10DD"/>
    <w:rsid w:val="002F1F12"/>
    <w:rsid w:val="002F31F1"/>
    <w:rsid w:val="0030154D"/>
    <w:rsid w:val="003024F8"/>
    <w:rsid w:val="00303343"/>
    <w:rsid w:val="00303CAB"/>
    <w:rsid w:val="003042A2"/>
    <w:rsid w:val="00304636"/>
    <w:rsid w:val="003047B1"/>
    <w:rsid w:val="00307A4E"/>
    <w:rsid w:val="0031083C"/>
    <w:rsid w:val="00311322"/>
    <w:rsid w:val="00314487"/>
    <w:rsid w:val="00314A5A"/>
    <w:rsid w:val="00322973"/>
    <w:rsid w:val="003255E6"/>
    <w:rsid w:val="00330A49"/>
    <w:rsid w:val="003325F0"/>
    <w:rsid w:val="00337D56"/>
    <w:rsid w:val="00341038"/>
    <w:rsid w:val="00341DE5"/>
    <w:rsid w:val="00343CDE"/>
    <w:rsid w:val="00352E7C"/>
    <w:rsid w:val="00353276"/>
    <w:rsid w:val="003533C1"/>
    <w:rsid w:val="00356F95"/>
    <w:rsid w:val="00360458"/>
    <w:rsid w:val="00365CB3"/>
    <w:rsid w:val="00366980"/>
    <w:rsid w:val="00370A5D"/>
    <w:rsid w:val="00375E8E"/>
    <w:rsid w:val="003802E2"/>
    <w:rsid w:val="00385E95"/>
    <w:rsid w:val="00385FED"/>
    <w:rsid w:val="00397B7E"/>
    <w:rsid w:val="003A06F6"/>
    <w:rsid w:val="003A09A2"/>
    <w:rsid w:val="003A2DB4"/>
    <w:rsid w:val="003A6FEA"/>
    <w:rsid w:val="003A7269"/>
    <w:rsid w:val="003B08E0"/>
    <w:rsid w:val="003B0D0A"/>
    <w:rsid w:val="003C098D"/>
    <w:rsid w:val="003C0FB7"/>
    <w:rsid w:val="003C6D81"/>
    <w:rsid w:val="003D0F80"/>
    <w:rsid w:val="003D2595"/>
    <w:rsid w:val="003D472A"/>
    <w:rsid w:val="003D70AC"/>
    <w:rsid w:val="003E3B11"/>
    <w:rsid w:val="003E63CD"/>
    <w:rsid w:val="003E7083"/>
    <w:rsid w:val="003F3286"/>
    <w:rsid w:val="003F36C9"/>
    <w:rsid w:val="003F629F"/>
    <w:rsid w:val="00403938"/>
    <w:rsid w:val="004046D4"/>
    <w:rsid w:val="00413DA3"/>
    <w:rsid w:val="00414171"/>
    <w:rsid w:val="00415C5E"/>
    <w:rsid w:val="0041787F"/>
    <w:rsid w:val="00423450"/>
    <w:rsid w:val="004258F8"/>
    <w:rsid w:val="0042702D"/>
    <w:rsid w:val="00427D3C"/>
    <w:rsid w:val="00435C81"/>
    <w:rsid w:val="00437D90"/>
    <w:rsid w:val="0044060A"/>
    <w:rsid w:val="00440F72"/>
    <w:rsid w:val="00447DD9"/>
    <w:rsid w:val="00450580"/>
    <w:rsid w:val="004565AA"/>
    <w:rsid w:val="00456A2C"/>
    <w:rsid w:val="00460EC9"/>
    <w:rsid w:val="004630DC"/>
    <w:rsid w:val="00474AE0"/>
    <w:rsid w:val="0047796F"/>
    <w:rsid w:val="0048165D"/>
    <w:rsid w:val="00482931"/>
    <w:rsid w:val="0049029F"/>
    <w:rsid w:val="004920B2"/>
    <w:rsid w:val="00492333"/>
    <w:rsid w:val="004924DA"/>
    <w:rsid w:val="00495574"/>
    <w:rsid w:val="004A44FF"/>
    <w:rsid w:val="004A4846"/>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0719B"/>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7759A"/>
    <w:rsid w:val="00580F0E"/>
    <w:rsid w:val="005848B0"/>
    <w:rsid w:val="005901A7"/>
    <w:rsid w:val="00591388"/>
    <w:rsid w:val="0059358B"/>
    <w:rsid w:val="005944F9"/>
    <w:rsid w:val="00596428"/>
    <w:rsid w:val="00596CC5"/>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828"/>
    <w:rsid w:val="005D6B7D"/>
    <w:rsid w:val="005E0994"/>
    <w:rsid w:val="005E7590"/>
    <w:rsid w:val="005E7C53"/>
    <w:rsid w:val="005F0356"/>
    <w:rsid w:val="005F5DD4"/>
    <w:rsid w:val="005F73BC"/>
    <w:rsid w:val="005F793A"/>
    <w:rsid w:val="00600923"/>
    <w:rsid w:val="00601AA8"/>
    <w:rsid w:val="006053FC"/>
    <w:rsid w:val="00610864"/>
    <w:rsid w:val="00612F3F"/>
    <w:rsid w:val="00620E68"/>
    <w:rsid w:val="00623637"/>
    <w:rsid w:val="00625153"/>
    <w:rsid w:val="006279C6"/>
    <w:rsid w:val="0063555E"/>
    <w:rsid w:val="006356F2"/>
    <w:rsid w:val="00642733"/>
    <w:rsid w:val="00644F1D"/>
    <w:rsid w:val="0064558D"/>
    <w:rsid w:val="00646B59"/>
    <w:rsid w:val="00647BBF"/>
    <w:rsid w:val="006571CD"/>
    <w:rsid w:val="006604C2"/>
    <w:rsid w:val="00661389"/>
    <w:rsid w:val="00664C75"/>
    <w:rsid w:val="006652E8"/>
    <w:rsid w:val="0067328F"/>
    <w:rsid w:val="006732B3"/>
    <w:rsid w:val="00682A1B"/>
    <w:rsid w:val="00683A36"/>
    <w:rsid w:val="006861F5"/>
    <w:rsid w:val="006862A5"/>
    <w:rsid w:val="00697C24"/>
    <w:rsid w:val="00697FBB"/>
    <w:rsid w:val="006A0E29"/>
    <w:rsid w:val="006B2085"/>
    <w:rsid w:val="006B21B8"/>
    <w:rsid w:val="006B7B58"/>
    <w:rsid w:val="006C2640"/>
    <w:rsid w:val="006C36EB"/>
    <w:rsid w:val="006D203C"/>
    <w:rsid w:val="006D283C"/>
    <w:rsid w:val="006D4B15"/>
    <w:rsid w:val="006D59F7"/>
    <w:rsid w:val="006D7F47"/>
    <w:rsid w:val="006E1055"/>
    <w:rsid w:val="006E5E07"/>
    <w:rsid w:val="006E6EB0"/>
    <w:rsid w:val="006F0434"/>
    <w:rsid w:val="006F293D"/>
    <w:rsid w:val="006F3A6A"/>
    <w:rsid w:val="006F7E36"/>
    <w:rsid w:val="00701444"/>
    <w:rsid w:val="00701D12"/>
    <w:rsid w:val="00701EA2"/>
    <w:rsid w:val="0070239F"/>
    <w:rsid w:val="0070527D"/>
    <w:rsid w:val="007120D7"/>
    <w:rsid w:val="00721602"/>
    <w:rsid w:val="007221C9"/>
    <w:rsid w:val="0072309C"/>
    <w:rsid w:val="00723B9A"/>
    <w:rsid w:val="00723F4B"/>
    <w:rsid w:val="0072695B"/>
    <w:rsid w:val="0073068C"/>
    <w:rsid w:val="007314D6"/>
    <w:rsid w:val="00736170"/>
    <w:rsid w:val="0073749C"/>
    <w:rsid w:val="0074224C"/>
    <w:rsid w:val="0074334B"/>
    <w:rsid w:val="00745BBA"/>
    <w:rsid w:val="00750A70"/>
    <w:rsid w:val="00752595"/>
    <w:rsid w:val="00752912"/>
    <w:rsid w:val="00752A13"/>
    <w:rsid w:val="00754C51"/>
    <w:rsid w:val="007556BE"/>
    <w:rsid w:val="00756CA3"/>
    <w:rsid w:val="007621CC"/>
    <w:rsid w:val="0076599F"/>
    <w:rsid w:val="0076668A"/>
    <w:rsid w:val="007669DA"/>
    <w:rsid w:val="00766AF1"/>
    <w:rsid w:val="00770221"/>
    <w:rsid w:val="0077300B"/>
    <w:rsid w:val="007744CD"/>
    <w:rsid w:val="00784C08"/>
    <w:rsid w:val="00785EDF"/>
    <w:rsid w:val="00786A29"/>
    <w:rsid w:val="007879E0"/>
    <w:rsid w:val="00787BD1"/>
    <w:rsid w:val="00791A35"/>
    <w:rsid w:val="00795F59"/>
    <w:rsid w:val="00796053"/>
    <w:rsid w:val="00796260"/>
    <w:rsid w:val="00796F7C"/>
    <w:rsid w:val="007A3997"/>
    <w:rsid w:val="007C0A5B"/>
    <w:rsid w:val="007C1325"/>
    <w:rsid w:val="007C3D34"/>
    <w:rsid w:val="007D1CE6"/>
    <w:rsid w:val="007D22AB"/>
    <w:rsid w:val="007E07F7"/>
    <w:rsid w:val="007E0955"/>
    <w:rsid w:val="007E1B88"/>
    <w:rsid w:val="007E6952"/>
    <w:rsid w:val="007E71E6"/>
    <w:rsid w:val="007F1DC0"/>
    <w:rsid w:val="007F23FA"/>
    <w:rsid w:val="007F38D2"/>
    <w:rsid w:val="007F5726"/>
    <w:rsid w:val="008010AD"/>
    <w:rsid w:val="008043AD"/>
    <w:rsid w:val="0080798E"/>
    <w:rsid w:val="00815D6F"/>
    <w:rsid w:val="008168FB"/>
    <w:rsid w:val="00822BA6"/>
    <w:rsid w:val="00823955"/>
    <w:rsid w:val="008353BD"/>
    <w:rsid w:val="008419E9"/>
    <w:rsid w:val="00842EB8"/>
    <w:rsid w:val="00843DDB"/>
    <w:rsid w:val="008453B7"/>
    <w:rsid w:val="008470A2"/>
    <w:rsid w:val="00850518"/>
    <w:rsid w:val="008522A5"/>
    <w:rsid w:val="00852CB1"/>
    <w:rsid w:val="0085377F"/>
    <w:rsid w:val="008548FB"/>
    <w:rsid w:val="008551DE"/>
    <w:rsid w:val="0086019A"/>
    <w:rsid w:val="008623FD"/>
    <w:rsid w:val="0086386B"/>
    <w:rsid w:val="00866774"/>
    <w:rsid w:val="00873467"/>
    <w:rsid w:val="00873B97"/>
    <w:rsid w:val="008761E7"/>
    <w:rsid w:val="008867FE"/>
    <w:rsid w:val="00886F08"/>
    <w:rsid w:val="0089787E"/>
    <w:rsid w:val="008A62AC"/>
    <w:rsid w:val="008A7FF9"/>
    <w:rsid w:val="008B0C7F"/>
    <w:rsid w:val="008B2206"/>
    <w:rsid w:val="008B2807"/>
    <w:rsid w:val="008B5345"/>
    <w:rsid w:val="008C0962"/>
    <w:rsid w:val="008C1617"/>
    <w:rsid w:val="008C255D"/>
    <w:rsid w:val="008C6B79"/>
    <w:rsid w:val="008D3291"/>
    <w:rsid w:val="008D4874"/>
    <w:rsid w:val="008D49B0"/>
    <w:rsid w:val="008D59AA"/>
    <w:rsid w:val="008D6168"/>
    <w:rsid w:val="008E145D"/>
    <w:rsid w:val="008E1925"/>
    <w:rsid w:val="008E2B56"/>
    <w:rsid w:val="008E69C8"/>
    <w:rsid w:val="008E7A23"/>
    <w:rsid w:val="008F1836"/>
    <w:rsid w:val="008F266A"/>
    <w:rsid w:val="00900232"/>
    <w:rsid w:val="00900BAA"/>
    <w:rsid w:val="00900F5D"/>
    <w:rsid w:val="00903734"/>
    <w:rsid w:val="00903878"/>
    <w:rsid w:val="00903CF6"/>
    <w:rsid w:val="009052C7"/>
    <w:rsid w:val="00905FFA"/>
    <w:rsid w:val="0091327D"/>
    <w:rsid w:val="00914925"/>
    <w:rsid w:val="00914A3A"/>
    <w:rsid w:val="0092017A"/>
    <w:rsid w:val="0092180D"/>
    <w:rsid w:val="0092185A"/>
    <w:rsid w:val="00922032"/>
    <w:rsid w:val="009251D9"/>
    <w:rsid w:val="00925C23"/>
    <w:rsid w:val="00927E08"/>
    <w:rsid w:val="009303FA"/>
    <w:rsid w:val="00931ECC"/>
    <w:rsid w:val="00941F0C"/>
    <w:rsid w:val="00943004"/>
    <w:rsid w:val="00944E69"/>
    <w:rsid w:val="00947101"/>
    <w:rsid w:val="00953130"/>
    <w:rsid w:val="00953F65"/>
    <w:rsid w:val="00954523"/>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A004C"/>
    <w:rsid w:val="009A1CB6"/>
    <w:rsid w:val="009A3B97"/>
    <w:rsid w:val="009B40CF"/>
    <w:rsid w:val="009B4476"/>
    <w:rsid w:val="009B6ACF"/>
    <w:rsid w:val="009C1F02"/>
    <w:rsid w:val="009C3783"/>
    <w:rsid w:val="009C3B24"/>
    <w:rsid w:val="009C4E7E"/>
    <w:rsid w:val="009D023F"/>
    <w:rsid w:val="009D3033"/>
    <w:rsid w:val="009D6951"/>
    <w:rsid w:val="009D7DD1"/>
    <w:rsid w:val="009E0351"/>
    <w:rsid w:val="009E0896"/>
    <w:rsid w:val="009E214B"/>
    <w:rsid w:val="009E3405"/>
    <w:rsid w:val="009E53AF"/>
    <w:rsid w:val="009F0270"/>
    <w:rsid w:val="009F6070"/>
    <w:rsid w:val="009F61FA"/>
    <w:rsid w:val="00A04052"/>
    <w:rsid w:val="00A05796"/>
    <w:rsid w:val="00A11C0E"/>
    <w:rsid w:val="00A12352"/>
    <w:rsid w:val="00A13CB0"/>
    <w:rsid w:val="00A14FD8"/>
    <w:rsid w:val="00A15D53"/>
    <w:rsid w:val="00A22271"/>
    <w:rsid w:val="00A22CA1"/>
    <w:rsid w:val="00A249CC"/>
    <w:rsid w:val="00A329E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546C"/>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4663"/>
    <w:rsid w:val="00AD6E1B"/>
    <w:rsid w:val="00AD750C"/>
    <w:rsid w:val="00AE1C37"/>
    <w:rsid w:val="00AE1DD2"/>
    <w:rsid w:val="00AE4106"/>
    <w:rsid w:val="00AF414E"/>
    <w:rsid w:val="00AF4ED4"/>
    <w:rsid w:val="00B11AE2"/>
    <w:rsid w:val="00B12138"/>
    <w:rsid w:val="00B14911"/>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07BE"/>
    <w:rsid w:val="00B62917"/>
    <w:rsid w:val="00B632E1"/>
    <w:rsid w:val="00B6380B"/>
    <w:rsid w:val="00B73A96"/>
    <w:rsid w:val="00B73D1F"/>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2866"/>
    <w:rsid w:val="00BC36D6"/>
    <w:rsid w:val="00BC3CA1"/>
    <w:rsid w:val="00BC49E5"/>
    <w:rsid w:val="00BC6DB1"/>
    <w:rsid w:val="00BD2F42"/>
    <w:rsid w:val="00BD3194"/>
    <w:rsid w:val="00BD4386"/>
    <w:rsid w:val="00BD5FA8"/>
    <w:rsid w:val="00BE23E5"/>
    <w:rsid w:val="00BE31E6"/>
    <w:rsid w:val="00BE4C60"/>
    <w:rsid w:val="00BF66B3"/>
    <w:rsid w:val="00BF6701"/>
    <w:rsid w:val="00BF757E"/>
    <w:rsid w:val="00BF7C0E"/>
    <w:rsid w:val="00BF7F5A"/>
    <w:rsid w:val="00C0164C"/>
    <w:rsid w:val="00C0428D"/>
    <w:rsid w:val="00C04D5C"/>
    <w:rsid w:val="00C06612"/>
    <w:rsid w:val="00C13B4B"/>
    <w:rsid w:val="00C17719"/>
    <w:rsid w:val="00C20730"/>
    <w:rsid w:val="00C214C4"/>
    <w:rsid w:val="00C2470A"/>
    <w:rsid w:val="00C25F47"/>
    <w:rsid w:val="00C26A7D"/>
    <w:rsid w:val="00C30135"/>
    <w:rsid w:val="00C308D6"/>
    <w:rsid w:val="00C308ED"/>
    <w:rsid w:val="00C335D8"/>
    <w:rsid w:val="00C359A9"/>
    <w:rsid w:val="00C3720D"/>
    <w:rsid w:val="00C50E12"/>
    <w:rsid w:val="00C54491"/>
    <w:rsid w:val="00C56026"/>
    <w:rsid w:val="00C56841"/>
    <w:rsid w:val="00C57B2F"/>
    <w:rsid w:val="00C705C7"/>
    <w:rsid w:val="00C71B43"/>
    <w:rsid w:val="00C74D8F"/>
    <w:rsid w:val="00C751A9"/>
    <w:rsid w:val="00C754FF"/>
    <w:rsid w:val="00C758F1"/>
    <w:rsid w:val="00C766DD"/>
    <w:rsid w:val="00C76BDF"/>
    <w:rsid w:val="00C775CE"/>
    <w:rsid w:val="00C8030E"/>
    <w:rsid w:val="00C8535E"/>
    <w:rsid w:val="00C86C9E"/>
    <w:rsid w:val="00C91697"/>
    <w:rsid w:val="00C92EAA"/>
    <w:rsid w:val="00C935A4"/>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29B3"/>
    <w:rsid w:val="00CF36EF"/>
    <w:rsid w:val="00CF4AE2"/>
    <w:rsid w:val="00D010CE"/>
    <w:rsid w:val="00D03714"/>
    <w:rsid w:val="00D037E1"/>
    <w:rsid w:val="00D05FB1"/>
    <w:rsid w:val="00D1110F"/>
    <w:rsid w:val="00D12828"/>
    <w:rsid w:val="00D159F9"/>
    <w:rsid w:val="00D15B10"/>
    <w:rsid w:val="00D17FA2"/>
    <w:rsid w:val="00D20296"/>
    <w:rsid w:val="00D23E20"/>
    <w:rsid w:val="00D26878"/>
    <w:rsid w:val="00D30FA6"/>
    <w:rsid w:val="00D32842"/>
    <w:rsid w:val="00D341E7"/>
    <w:rsid w:val="00D407EB"/>
    <w:rsid w:val="00D454AB"/>
    <w:rsid w:val="00D47DBA"/>
    <w:rsid w:val="00D5319F"/>
    <w:rsid w:val="00D536AB"/>
    <w:rsid w:val="00D54E0C"/>
    <w:rsid w:val="00D5537A"/>
    <w:rsid w:val="00D554B6"/>
    <w:rsid w:val="00D60557"/>
    <w:rsid w:val="00D62314"/>
    <w:rsid w:val="00D70CF0"/>
    <w:rsid w:val="00D71136"/>
    <w:rsid w:val="00D77F36"/>
    <w:rsid w:val="00D858D9"/>
    <w:rsid w:val="00D86954"/>
    <w:rsid w:val="00D87649"/>
    <w:rsid w:val="00D876C0"/>
    <w:rsid w:val="00D9057D"/>
    <w:rsid w:val="00D9215E"/>
    <w:rsid w:val="00D9732E"/>
    <w:rsid w:val="00DA026E"/>
    <w:rsid w:val="00DA03B1"/>
    <w:rsid w:val="00DA4083"/>
    <w:rsid w:val="00DA4B3F"/>
    <w:rsid w:val="00DA576E"/>
    <w:rsid w:val="00DB0420"/>
    <w:rsid w:val="00DB0A86"/>
    <w:rsid w:val="00DB2B7E"/>
    <w:rsid w:val="00DB57B7"/>
    <w:rsid w:val="00DC33CF"/>
    <w:rsid w:val="00DC3415"/>
    <w:rsid w:val="00DC46A2"/>
    <w:rsid w:val="00DD26C9"/>
    <w:rsid w:val="00DD2B87"/>
    <w:rsid w:val="00DD3DE6"/>
    <w:rsid w:val="00DD7DA4"/>
    <w:rsid w:val="00DE4534"/>
    <w:rsid w:val="00DF0264"/>
    <w:rsid w:val="00DF1565"/>
    <w:rsid w:val="00DF3D3A"/>
    <w:rsid w:val="00DF4228"/>
    <w:rsid w:val="00E042E1"/>
    <w:rsid w:val="00E06670"/>
    <w:rsid w:val="00E07BBF"/>
    <w:rsid w:val="00E07D99"/>
    <w:rsid w:val="00E14FC1"/>
    <w:rsid w:val="00E17266"/>
    <w:rsid w:val="00E2273F"/>
    <w:rsid w:val="00E47752"/>
    <w:rsid w:val="00E52801"/>
    <w:rsid w:val="00E53030"/>
    <w:rsid w:val="00E5639A"/>
    <w:rsid w:val="00E56652"/>
    <w:rsid w:val="00E616E0"/>
    <w:rsid w:val="00E62C9E"/>
    <w:rsid w:val="00E63369"/>
    <w:rsid w:val="00E63569"/>
    <w:rsid w:val="00E655AA"/>
    <w:rsid w:val="00E80756"/>
    <w:rsid w:val="00E81F96"/>
    <w:rsid w:val="00E8302B"/>
    <w:rsid w:val="00E83E34"/>
    <w:rsid w:val="00E847A3"/>
    <w:rsid w:val="00E84F8C"/>
    <w:rsid w:val="00E85360"/>
    <w:rsid w:val="00E85641"/>
    <w:rsid w:val="00E85DA4"/>
    <w:rsid w:val="00E86B42"/>
    <w:rsid w:val="00E86E92"/>
    <w:rsid w:val="00E9364C"/>
    <w:rsid w:val="00E94940"/>
    <w:rsid w:val="00E95892"/>
    <w:rsid w:val="00E97354"/>
    <w:rsid w:val="00EA3385"/>
    <w:rsid w:val="00EA636A"/>
    <w:rsid w:val="00EA6408"/>
    <w:rsid w:val="00EB330C"/>
    <w:rsid w:val="00EB3491"/>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3AE5"/>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241B"/>
    <w:rsid w:val="00F432D0"/>
    <w:rsid w:val="00F44213"/>
    <w:rsid w:val="00F45DB8"/>
    <w:rsid w:val="00F54D29"/>
    <w:rsid w:val="00F62BCD"/>
    <w:rsid w:val="00F66889"/>
    <w:rsid w:val="00F6782B"/>
    <w:rsid w:val="00F7237E"/>
    <w:rsid w:val="00F73DF5"/>
    <w:rsid w:val="00F74B77"/>
    <w:rsid w:val="00F764FE"/>
    <w:rsid w:val="00F80625"/>
    <w:rsid w:val="00F81FA6"/>
    <w:rsid w:val="00F827B6"/>
    <w:rsid w:val="00F840E7"/>
    <w:rsid w:val="00F92BE5"/>
    <w:rsid w:val="00FA0574"/>
    <w:rsid w:val="00FA16A6"/>
    <w:rsid w:val="00FA16B7"/>
    <w:rsid w:val="00FA4AFC"/>
    <w:rsid w:val="00FA662B"/>
    <w:rsid w:val="00FB3A89"/>
    <w:rsid w:val="00FB4C5A"/>
    <w:rsid w:val="00FB68D3"/>
    <w:rsid w:val="00FC4B75"/>
    <w:rsid w:val="00FD56F6"/>
    <w:rsid w:val="00FE0FCA"/>
    <w:rsid w:val="00FE7554"/>
    <w:rsid w:val="00FE7CC1"/>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unhideWhenUsed="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E69"/>
    <w:pPr>
      <w:widowControl w:val="0"/>
      <w:spacing w:after="160" w:line="259" w:lineRule="auto"/>
      <w:jc w:val="both"/>
    </w:pPr>
    <w:rPr>
      <w:kern w:val="2"/>
      <w:sz w:val="21"/>
      <w:szCs w:val="24"/>
    </w:rPr>
  </w:style>
  <w:style w:type="paragraph" w:styleId="1">
    <w:name w:val="heading 1"/>
    <w:basedOn w:val="a"/>
    <w:next w:val="a"/>
    <w:link w:val="1Char"/>
    <w:qFormat/>
    <w:rsid w:val="00944E69"/>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944E69"/>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rsid w:val="00944E69"/>
    <w:pPr>
      <w:keepNext/>
      <w:keepLines/>
      <w:spacing w:before="260" w:after="260" w:line="416" w:lineRule="auto"/>
      <w:outlineLvl w:val="2"/>
    </w:pPr>
    <w:rPr>
      <w:b/>
      <w:bCs/>
      <w:sz w:val="30"/>
      <w:szCs w:val="30"/>
    </w:rPr>
  </w:style>
  <w:style w:type="paragraph" w:styleId="4">
    <w:name w:val="heading 4"/>
    <w:basedOn w:val="a"/>
    <w:next w:val="a"/>
    <w:link w:val="4Char"/>
    <w:qFormat/>
    <w:rsid w:val="00944E69"/>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Char"/>
    <w:qFormat/>
    <w:rsid w:val="00944E69"/>
    <w:pPr>
      <w:keepNext/>
      <w:keepLines/>
      <w:spacing w:before="280" w:after="290" w:line="376" w:lineRule="auto"/>
      <w:ind w:left="2142" w:hanging="1008"/>
      <w:outlineLvl w:val="4"/>
    </w:pPr>
    <w:rPr>
      <w:b/>
      <w:bCs/>
      <w:sz w:val="28"/>
      <w:szCs w:val="28"/>
    </w:rPr>
  </w:style>
  <w:style w:type="paragraph" w:styleId="6">
    <w:name w:val="heading 6"/>
    <w:basedOn w:val="a"/>
    <w:next w:val="a"/>
    <w:link w:val="6Char"/>
    <w:qFormat/>
    <w:rsid w:val="00944E69"/>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Char"/>
    <w:qFormat/>
    <w:rsid w:val="00944E69"/>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944E69"/>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Char"/>
    <w:qFormat/>
    <w:rsid w:val="00944E69"/>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944E69"/>
    <w:pPr>
      <w:spacing w:beforeLines="50" w:line="360" w:lineRule="auto"/>
      <w:ind w:firstLineChars="200" w:firstLine="512"/>
    </w:pPr>
    <w:rPr>
      <w:spacing w:val="8"/>
      <w:sz w:val="24"/>
      <w:szCs w:val="20"/>
    </w:rPr>
  </w:style>
  <w:style w:type="paragraph" w:styleId="a4">
    <w:name w:val="annotation text"/>
    <w:basedOn w:val="a"/>
    <w:link w:val="Char0"/>
    <w:uiPriority w:val="99"/>
    <w:unhideWhenUsed/>
    <w:qFormat/>
    <w:rsid w:val="00944E69"/>
    <w:pPr>
      <w:jc w:val="left"/>
    </w:pPr>
    <w:rPr>
      <w:kern w:val="0"/>
      <w:sz w:val="20"/>
    </w:rPr>
  </w:style>
  <w:style w:type="paragraph" w:styleId="a5">
    <w:name w:val="Plain Text"/>
    <w:basedOn w:val="a"/>
    <w:link w:val="Char1"/>
    <w:qFormat/>
    <w:rsid w:val="00944E69"/>
    <w:rPr>
      <w:rFonts w:ascii="Calibri" w:hAnsi="Courier New"/>
      <w:szCs w:val="20"/>
    </w:rPr>
  </w:style>
  <w:style w:type="paragraph" w:styleId="a6">
    <w:name w:val="Balloon Text"/>
    <w:basedOn w:val="a"/>
    <w:link w:val="Char2"/>
    <w:uiPriority w:val="99"/>
    <w:rsid w:val="00944E69"/>
    <w:rPr>
      <w:sz w:val="18"/>
      <w:szCs w:val="18"/>
    </w:rPr>
  </w:style>
  <w:style w:type="paragraph" w:styleId="a7">
    <w:name w:val="footer"/>
    <w:basedOn w:val="a"/>
    <w:link w:val="Char3"/>
    <w:uiPriority w:val="99"/>
    <w:rsid w:val="00944E69"/>
    <w:pPr>
      <w:tabs>
        <w:tab w:val="center" w:pos="4153"/>
        <w:tab w:val="right" w:pos="8306"/>
      </w:tabs>
      <w:snapToGrid w:val="0"/>
      <w:jc w:val="left"/>
    </w:pPr>
    <w:rPr>
      <w:sz w:val="18"/>
      <w:szCs w:val="18"/>
    </w:rPr>
  </w:style>
  <w:style w:type="paragraph" w:styleId="a8">
    <w:name w:val="header"/>
    <w:basedOn w:val="a"/>
    <w:link w:val="Char4"/>
    <w:uiPriority w:val="99"/>
    <w:rsid w:val="00944E69"/>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944E69"/>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a">
    <w:name w:val="Normal (Web)"/>
    <w:basedOn w:val="a"/>
    <w:uiPriority w:val="99"/>
    <w:unhideWhenUsed/>
    <w:qFormat/>
    <w:rsid w:val="00944E69"/>
    <w:pPr>
      <w:widowControl/>
      <w:spacing w:before="100" w:beforeAutospacing="1" w:after="100" w:afterAutospacing="1"/>
      <w:jc w:val="left"/>
    </w:pPr>
    <w:rPr>
      <w:rFonts w:ascii="宋体" w:hAnsi="宋体" w:cs="宋体"/>
      <w:kern w:val="0"/>
      <w:sz w:val="24"/>
    </w:rPr>
  </w:style>
  <w:style w:type="table" w:styleId="ab">
    <w:name w:val="Table Grid"/>
    <w:basedOn w:val="a1"/>
    <w:qFormat/>
    <w:rsid w:val="00944E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FollowedHyperlink"/>
    <w:rsid w:val="00944E69"/>
    <w:rPr>
      <w:color w:val="800080"/>
      <w:u w:val="single"/>
    </w:rPr>
  </w:style>
  <w:style w:type="character" w:styleId="ad">
    <w:name w:val="Emphasis"/>
    <w:basedOn w:val="a0"/>
    <w:uiPriority w:val="20"/>
    <w:qFormat/>
    <w:rsid w:val="00944E69"/>
    <w:rPr>
      <w:i/>
      <w:iCs/>
    </w:rPr>
  </w:style>
  <w:style w:type="character" w:styleId="ae">
    <w:name w:val="Hyperlink"/>
    <w:qFormat/>
    <w:rsid w:val="00944E69"/>
    <w:rPr>
      <w:color w:val="0563C1"/>
      <w:u w:val="single"/>
    </w:rPr>
  </w:style>
  <w:style w:type="character" w:styleId="af">
    <w:name w:val="annotation reference"/>
    <w:uiPriority w:val="99"/>
    <w:unhideWhenUsed/>
    <w:qFormat/>
    <w:rsid w:val="00944E69"/>
    <w:rPr>
      <w:sz w:val="21"/>
      <w:szCs w:val="21"/>
    </w:rPr>
  </w:style>
  <w:style w:type="character" w:customStyle="1" w:styleId="1Char">
    <w:name w:val="标题 1 Char"/>
    <w:link w:val="1"/>
    <w:qFormat/>
    <w:rsid w:val="00944E69"/>
    <w:rPr>
      <w:b/>
      <w:bCs/>
      <w:kern w:val="44"/>
      <w:sz w:val="44"/>
      <w:szCs w:val="44"/>
    </w:rPr>
  </w:style>
  <w:style w:type="character" w:customStyle="1" w:styleId="2Char">
    <w:name w:val="标题 2 Char"/>
    <w:link w:val="2"/>
    <w:rsid w:val="00944E69"/>
    <w:rPr>
      <w:rFonts w:ascii="等线 Light" w:eastAsia="等线 Light" w:hAnsi="等线 Light" w:cs="Times New Roman"/>
      <w:b/>
      <w:bCs/>
      <w:kern w:val="2"/>
      <w:sz w:val="32"/>
      <w:szCs w:val="32"/>
    </w:rPr>
  </w:style>
  <w:style w:type="character" w:customStyle="1" w:styleId="3Char">
    <w:name w:val="标题 3 Char"/>
    <w:link w:val="3"/>
    <w:uiPriority w:val="9"/>
    <w:qFormat/>
    <w:rsid w:val="00944E69"/>
    <w:rPr>
      <w:b/>
      <w:bCs/>
      <w:kern w:val="2"/>
      <w:sz w:val="30"/>
      <w:szCs w:val="30"/>
    </w:rPr>
  </w:style>
  <w:style w:type="character" w:customStyle="1" w:styleId="4Char">
    <w:name w:val="标题 4 Char"/>
    <w:link w:val="4"/>
    <w:qFormat/>
    <w:rsid w:val="00944E69"/>
    <w:rPr>
      <w:rFonts w:ascii="宋体" w:hAnsi="宋体"/>
      <w:b/>
      <w:bCs/>
      <w:kern w:val="2"/>
      <w:sz w:val="28"/>
      <w:szCs w:val="28"/>
    </w:rPr>
  </w:style>
  <w:style w:type="character" w:customStyle="1" w:styleId="5Char">
    <w:name w:val="标题 5 Char"/>
    <w:link w:val="5"/>
    <w:rsid w:val="00944E69"/>
    <w:rPr>
      <w:b/>
      <w:bCs/>
      <w:kern w:val="2"/>
      <w:sz w:val="28"/>
      <w:szCs w:val="28"/>
    </w:rPr>
  </w:style>
  <w:style w:type="character" w:customStyle="1" w:styleId="6Char">
    <w:name w:val="标题 6 Char"/>
    <w:link w:val="6"/>
    <w:rsid w:val="00944E69"/>
    <w:rPr>
      <w:rFonts w:ascii="等线 Light" w:eastAsia="等线 Light" w:hAnsi="等线 Light"/>
      <w:b/>
      <w:bCs/>
      <w:kern w:val="2"/>
      <w:sz w:val="24"/>
      <w:szCs w:val="24"/>
    </w:rPr>
  </w:style>
  <w:style w:type="character" w:customStyle="1" w:styleId="7Char">
    <w:name w:val="标题 7 Char"/>
    <w:link w:val="7"/>
    <w:qFormat/>
    <w:rsid w:val="00944E69"/>
    <w:rPr>
      <w:b/>
      <w:bCs/>
      <w:kern w:val="2"/>
      <w:sz w:val="24"/>
      <w:szCs w:val="24"/>
    </w:rPr>
  </w:style>
  <w:style w:type="character" w:customStyle="1" w:styleId="8Char">
    <w:name w:val="标题 8 Char"/>
    <w:link w:val="8"/>
    <w:rsid w:val="00944E69"/>
    <w:rPr>
      <w:rFonts w:ascii="等线 Light" w:eastAsia="等线 Light" w:hAnsi="等线 Light"/>
      <w:kern w:val="2"/>
      <w:sz w:val="24"/>
      <w:szCs w:val="24"/>
    </w:rPr>
  </w:style>
  <w:style w:type="character" w:customStyle="1" w:styleId="9Char">
    <w:name w:val="标题 9 Char"/>
    <w:link w:val="9"/>
    <w:rsid w:val="00944E69"/>
    <w:rPr>
      <w:rFonts w:ascii="等线 Light" w:eastAsia="等线 Light" w:hAnsi="等线 Light"/>
      <w:kern w:val="2"/>
      <w:sz w:val="21"/>
      <w:szCs w:val="21"/>
    </w:rPr>
  </w:style>
  <w:style w:type="character" w:customStyle="1" w:styleId="Char">
    <w:name w:val="正文缩进 Char"/>
    <w:link w:val="a3"/>
    <w:uiPriority w:val="99"/>
    <w:qFormat/>
    <w:rsid w:val="00944E69"/>
    <w:rPr>
      <w:spacing w:val="8"/>
      <w:kern w:val="2"/>
      <w:sz w:val="24"/>
      <w:lang w:val="en-US" w:eastAsia="zh-CN"/>
    </w:rPr>
  </w:style>
  <w:style w:type="character" w:customStyle="1" w:styleId="Char0">
    <w:name w:val="批注文字 Char"/>
    <w:link w:val="a4"/>
    <w:uiPriority w:val="99"/>
    <w:qFormat/>
    <w:rsid w:val="00944E69"/>
    <w:rPr>
      <w:szCs w:val="24"/>
    </w:rPr>
  </w:style>
  <w:style w:type="character" w:customStyle="1" w:styleId="Char1">
    <w:name w:val="纯文本 Char"/>
    <w:link w:val="a5"/>
    <w:qFormat/>
    <w:rsid w:val="00944E69"/>
    <w:rPr>
      <w:rFonts w:ascii="Calibri" w:hAnsi="Courier New"/>
      <w:kern w:val="2"/>
      <w:sz w:val="21"/>
    </w:rPr>
  </w:style>
  <w:style w:type="character" w:customStyle="1" w:styleId="Char2">
    <w:name w:val="批注框文本 Char"/>
    <w:link w:val="a6"/>
    <w:uiPriority w:val="99"/>
    <w:qFormat/>
    <w:rsid w:val="00944E69"/>
    <w:rPr>
      <w:kern w:val="2"/>
      <w:sz w:val="18"/>
      <w:szCs w:val="18"/>
    </w:rPr>
  </w:style>
  <w:style w:type="character" w:customStyle="1" w:styleId="Char3">
    <w:name w:val="页脚 Char"/>
    <w:link w:val="a7"/>
    <w:uiPriority w:val="99"/>
    <w:rsid w:val="00944E69"/>
    <w:rPr>
      <w:kern w:val="2"/>
      <w:sz w:val="18"/>
      <w:szCs w:val="18"/>
    </w:rPr>
  </w:style>
  <w:style w:type="character" w:customStyle="1" w:styleId="Char4">
    <w:name w:val="页眉 Char"/>
    <w:link w:val="a8"/>
    <w:uiPriority w:val="99"/>
    <w:rsid w:val="00944E69"/>
    <w:rPr>
      <w:kern w:val="2"/>
      <w:sz w:val="18"/>
      <w:szCs w:val="18"/>
    </w:rPr>
  </w:style>
  <w:style w:type="character" w:customStyle="1" w:styleId="2Char0">
    <w:name w:val="正文（首行缩进2字符） Char"/>
    <w:link w:val="20"/>
    <w:rsid w:val="00944E69"/>
    <w:rPr>
      <w:kern w:val="2"/>
      <w:sz w:val="24"/>
      <w:szCs w:val="24"/>
    </w:rPr>
  </w:style>
  <w:style w:type="paragraph" w:customStyle="1" w:styleId="20">
    <w:name w:val="正文（首行缩进2字符）"/>
    <w:basedOn w:val="a"/>
    <w:link w:val="2Char0"/>
    <w:qFormat/>
    <w:rsid w:val="00944E69"/>
    <w:pPr>
      <w:spacing w:line="360" w:lineRule="auto"/>
      <w:ind w:firstLineChars="200" w:firstLine="480"/>
    </w:pPr>
    <w:rPr>
      <w:sz w:val="24"/>
    </w:rPr>
  </w:style>
  <w:style w:type="character" w:customStyle="1" w:styleId="Char10">
    <w:name w:val="段落 Char1"/>
    <w:link w:val="af0"/>
    <w:qFormat/>
    <w:rsid w:val="00944E69"/>
    <w:rPr>
      <w:rFonts w:eastAsia="仿宋_GB2312"/>
      <w:sz w:val="24"/>
      <w:szCs w:val="24"/>
      <w:lang w:val="en-US" w:eastAsia="zh-CN" w:bidi="ar-SA"/>
    </w:rPr>
  </w:style>
  <w:style w:type="paragraph" w:customStyle="1" w:styleId="af0">
    <w:name w:val="段落"/>
    <w:link w:val="Char10"/>
    <w:qFormat/>
    <w:rsid w:val="00944E69"/>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qFormat/>
    <w:rsid w:val="00944E69"/>
    <w:rPr>
      <w:rFonts w:ascii="Arial" w:hAnsi="Arial"/>
      <w:sz w:val="21"/>
      <w:szCs w:val="21"/>
      <w:lang w:val="en-US" w:eastAsia="zh-CN" w:bidi="ar-SA"/>
    </w:rPr>
  </w:style>
  <w:style w:type="paragraph" w:customStyle="1" w:styleId="af1">
    <w:name w:val="正文（安华金和）"/>
    <w:link w:val="Char6"/>
    <w:qFormat/>
    <w:rsid w:val="00944E69"/>
    <w:pPr>
      <w:widowControl w:val="0"/>
      <w:spacing w:after="160" w:line="360" w:lineRule="auto"/>
      <w:ind w:firstLine="200"/>
    </w:pPr>
    <w:rPr>
      <w:rFonts w:ascii="Arial" w:hAnsi="Arial"/>
      <w:sz w:val="21"/>
      <w:szCs w:val="21"/>
    </w:rPr>
  </w:style>
  <w:style w:type="character" w:customStyle="1" w:styleId="af2">
    <w:name w:val="页脚 字符"/>
    <w:uiPriority w:val="99"/>
    <w:qFormat/>
    <w:rsid w:val="00944E69"/>
  </w:style>
  <w:style w:type="character" w:customStyle="1" w:styleId="af3">
    <w:name w:val="列表段落 字符"/>
    <w:link w:val="10"/>
    <w:uiPriority w:val="99"/>
    <w:qFormat/>
    <w:rsid w:val="00944E69"/>
    <w:rPr>
      <w:rFonts w:ascii="等线" w:eastAsia="等线" w:hAnsi="等线"/>
      <w:kern w:val="2"/>
      <w:sz w:val="21"/>
      <w:szCs w:val="22"/>
    </w:rPr>
  </w:style>
  <w:style w:type="paragraph" w:customStyle="1" w:styleId="10">
    <w:name w:val="列表段落1"/>
    <w:basedOn w:val="a"/>
    <w:link w:val="af3"/>
    <w:uiPriority w:val="99"/>
    <w:qFormat/>
    <w:rsid w:val="00944E69"/>
    <w:pPr>
      <w:ind w:firstLineChars="200" w:firstLine="420"/>
    </w:pPr>
    <w:rPr>
      <w:rFonts w:ascii="等线" w:eastAsia="等线" w:hAnsi="等线"/>
      <w:szCs w:val="22"/>
    </w:rPr>
  </w:style>
  <w:style w:type="paragraph" w:customStyle="1" w:styleId="af4">
    <w:name w:val="插图标注（安华金和）"/>
    <w:next w:val="a"/>
    <w:qFormat/>
    <w:rsid w:val="00944E69"/>
    <w:pPr>
      <w:spacing w:after="156" w:line="259" w:lineRule="auto"/>
      <w:jc w:val="center"/>
    </w:pPr>
    <w:rPr>
      <w:rFonts w:ascii="Arial" w:hAnsi="Arial" w:cs="Arial"/>
      <w:sz w:val="21"/>
      <w:szCs w:val="21"/>
    </w:rPr>
  </w:style>
  <w:style w:type="paragraph" w:customStyle="1" w:styleId="2DBSec">
    <w:name w:val="标题 2（DBSec）"/>
    <w:basedOn w:val="2"/>
    <w:next w:val="a"/>
    <w:qFormat/>
    <w:rsid w:val="00944E69"/>
    <w:pPr>
      <w:spacing w:line="415" w:lineRule="auto"/>
      <w:ind w:leftChars="200" w:left="794" w:hanging="794"/>
      <w:jc w:val="left"/>
    </w:pPr>
    <w:rPr>
      <w:rFonts w:ascii="Arial" w:eastAsia="黑体" w:hAnsi="Arial"/>
      <w:bCs w:val="0"/>
    </w:rPr>
  </w:style>
  <w:style w:type="paragraph" w:customStyle="1" w:styleId="Default">
    <w:name w:val="Default"/>
    <w:qFormat/>
    <w:rsid w:val="00944E69"/>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0"/>
    <w:uiPriority w:val="34"/>
    <w:qFormat/>
    <w:rsid w:val="00944E69"/>
    <w:pPr>
      <w:widowControl/>
      <w:spacing w:line="240" w:lineRule="atLeast"/>
      <w:ind w:firstLineChars="200" w:firstLine="420"/>
    </w:pPr>
    <w:rPr>
      <w:rFonts w:ascii="Arial" w:hAnsi="Arial"/>
      <w:kern w:val="0"/>
      <w:szCs w:val="21"/>
    </w:rPr>
  </w:style>
  <w:style w:type="paragraph" w:customStyle="1" w:styleId="21">
    <w:name w:val="列出段落2"/>
    <w:basedOn w:val="a"/>
    <w:uiPriority w:val="99"/>
    <w:qFormat/>
    <w:rsid w:val="00944E69"/>
    <w:pPr>
      <w:widowControl/>
      <w:spacing w:line="240" w:lineRule="atLeast"/>
      <w:ind w:firstLineChars="200" w:firstLine="420"/>
    </w:pPr>
    <w:rPr>
      <w:rFonts w:ascii="Arial" w:hAnsi="Arial"/>
      <w:kern w:val="0"/>
      <w:szCs w:val="21"/>
    </w:rPr>
  </w:style>
  <w:style w:type="paragraph" w:customStyle="1" w:styleId="60">
    <w:name w:val="标题 6（有编号）（安华金和）"/>
    <w:basedOn w:val="a"/>
    <w:next w:val="a"/>
    <w:qFormat/>
    <w:rsid w:val="00944E69"/>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rsid w:val="00944E69"/>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rsid w:val="00944E69"/>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rsid w:val="00944E69"/>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rsid w:val="00944E69"/>
    <w:pPr>
      <w:spacing w:line="360" w:lineRule="auto"/>
      <w:ind w:firstLineChars="200" w:firstLine="420"/>
    </w:pPr>
    <w:rPr>
      <w:rFonts w:ascii="Arial" w:hAnsi="Arial"/>
      <w:szCs w:val="21"/>
    </w:rPr>
  </w:style>
  <w:style w:type="paragraph" w:customStyle="1" w:styleId="af5">
    <w:name w:val="表格标注（安华金和）"/>
    <w:basedOn w:val="af4"/>
    <w:next w:val="a"/>
    <w:qFormat/>
    <w:rsid w:val="00944E69"/>
  </w:style>
  <w:style w:type="paragraph" w:customStyle="1" w:styleId="50">
    <w:name w:val="标题 5（有编号）（安华金和）"/>
    <w:basedOn w:val="a"/>
    <w:next w:val="a"/>
    <w:qFormat/>
    <w:rsid w:val="00944E69"/>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rsid w:val="00944E69"/>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44E69"/>
    <w:rPr>
      <w:kern w:val="2"/>
      <w:sz w:val="21"/>
      <w:szCs w:val="24"/>
    </w:rPr>
  </w:style>
  <w:style w:type="character" w:customStyle="1" w:styleId="Char5">
    <w:name w:val="副标题 Char"/>
    <w:link w:val="a9"/>
    <w:qFormat/>
    <w:rsid w:val="00944E69"/>
    <w:rPr>
      <w:rFonts w:ascii="Cambria" w:hAnsi="Cambria"/>
      <w:b/>
      <w:bCs/>
      <w:kern w:val="28"/>
      <w:sz w:val="32"/>
      <w:szCs w:val="32"/>
      <w:lang w:eastAsia="en-US"/>
    </w:rPr>
  </w:style>
  <w:style w:type="paragraph" w:customStyle="1" w:styleId="af7">
    <w:name w:val="表格文字"/>
    <w:basedOn w:val="a"/>
    <w:qFormat/>
    <w:rsid w:val="00944E69"/>
    <w:pPr>
      <w:spacing w:before="25" w:after="25"/>
      <w:jc w:val="left"/>
    </w:pPr>
    <w:rPr>
      <w:rFonts w:asciiTheme="minorHAnsi" w:eastAsiaTheme="minorEastAsia" w:hAnsiTheme="minorHAnsi" w:cstheme="minorBidi"/>
      <w:bCs/>
      <w:spacing w:val="10"/>
      <w:kern w:val="0"/>
      <w:szCs w:val="20"/>
    </w:rPr>
  </w:style>
  <w:style w:type="paragraph" w:customStyle="1" w:styleId="11">
    <w:name w:val="列出段落1"/>
    <w:basedOn w:val="a"/>
    <w:link w:val="af8"/>
    <w:uiPriority w:val="34"/>
    <w:qFormat/>
    <w:rsid w:val="00944E69"/>
    <w:pPr>
      <w:ind w:firstLineChars="200" w:firstLine="420"/>
    </w:pPr>
    <w:rPr>
      <w:rFonts w:ascii="Calibri" w:hAnsi="Calibri"/>
      <w:szCs w:val="22"/>
      <w:lang w:val="zh-CN"/>
    </w:rPr>
  </w:style>
  <w:style w:type="character" w:customStyle="1" w:styleId="af8">
    <w:name w:val="列出段落 字符"/>
    <w:link w:val="11"/>
    <w:uiPriority w:val="34"/>
    <w:qFormat/>
    <w:rsid w:val="00944E69"/>
    <w:rPr>
      <w:rFonts w:ascii="Calibri" w:hAnsi="Calibri"/>
      <w:kern w:val="2"/>
      <w:sz w:val="21"/>
      <w:szCs w:val="22"/>
      <w:lang w:val="zh-CN"/>
    </w:rPr>
  </w:style>
  <w:style w:type="table" w:customStyle="1" w:styleId="12">
    <w:name w:val="网格型1"/>
    <w:basedOn w:val="a1"/>
    <w:uiPriority w:val="39"/>
    <w:qFormat/>
    <w:rsid w:val="00944E6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qFormat/>
    <w:rsid w:val="00944E69"/>
    <w:rPr>
      <w:rFonts w:ascii="宋体" w:hAnsi="宋体" w:cs="宋体"/>
      <w:lang w:val="zh-CN" w:bidi="zh-CN"/>
    </w:rPr>
  </w:style>
  <w:style w:type="paragraph" w:customStyle="1" w:styleId="Af9">
    <w:name w:val="正文 A"/>
    <w:qFormat/>
    <w:rsid w:val="00944E69"/>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rsid w:val="00944E69"/>
    <w:pPr>
      <w:spacing w:line="300" w:lineRule="exact"/>
      <w:ind w:firstLineChars="200" w:firstLine="420"/>
    </w:pPr>
    <w:rPr>
      <w:rFonts w:ascii="Calibri" w:hAnsi="Calibri"/>
      <w:szCs w:val="22"/>
    </w:rPr>
  </w:style>
  <w:style w:type="paragraph" w:customStyle="1" w:styleId="p0">
    <w:name w:val="p0"/>
    <w:basedOn w:val="a"/>
    <w:qFormat/>
    <w:rsid w:val="00944E69"/>
    <w:pPr>
      <w:widowControl/>
      <w:spacing w:before="100" w:beforeAutospacing="1" w:after="100" w:afterAutospacing="1" w:line="300" w:lineRule="exact"/>
      <w:jc w:val="left"/>
    </w:pPr>
    <w:rPr>
      <w:rFonts w:ascii="宋体" w:hAnsi="宋体" w:cs="宋体"/>
      <w:color w:val="000000"/>
      <w:kern w:val="0"/>
      <w:sz w:val="24"/>
    </w:rPr>
  </w:style>
  <w:style w:type="paragraph" w:styleId="afa">
    <w:name w:val="List Paragraph"/>
    <w:basedOn w:val="a"/>
    <w:uiPriority w:val="34"/>
    <w:qFormat/>
    <w:rsid w:val="00944E69"/>
    <w:pPr>
      <w:ind w:left="720"/>
      <w:contextualSpacing/>
    </w:pPr>
  </w:style>
  <w:style w:type="paragraph" w:customStyle="1" w:styleId="null3">
    <w:name w:val="null3"/>
    <w:hidden/>
    <w:qFormat/>
    <w:rsid w:val="00787BD1"/>
    <w:rPr>
      <w:rFonts w:asciiTheme="minorHAnsi" w:eastAsiaTheme="minorEastAsia" w:hAnsiTheme="minorHAnsi" w:cstheme="minorBidi" w:hint="eastAsia"/>
    </w:rPr>
  </w:style>
  <w:style w:type="paragraph" w:styleId="afb">
    <w:name w:val="annotation subject"/>
    <w:basedOn w:val="a4"/>
    <w:next w:val="a4"/>
    <w:link w:val="Char7"/>
    <w:uiPriority w:val="99"/>
    <w:semiHidden/>
    <w:unhideWhenUsed/>
    <w:rsid w:val="00787BD1"/>
    <w:pPr>
      <w:spacing w:after="0" w:line="240" w:lineRule="auto"/>
    </w:pPr>
    <w:rPr>
      <w:rFonts w:asciiTheme="minorHAnsi" w:eastAsiaTheme="minorEastAsia" w:hAnsiTheme="minorHAnsi" w:cstheme="minorBidi"/>
      <w:b/>
      <w:bCs/>
      <w:kern w:val="2"/>
      <w:sz w:val="21"/>
      <w:szCs w:val="22"/>
    </w:rPr>
  </w:style>
  <w:style w:type="character" w:customStyle="1" w:styleId="Char7">
    <w:name w:val="批注主题 Char"/>
    <w:basedOn w:val="Char0"/>
    <w:link w:val="afb"/>
    <w:uiPriority w:val="99"/>
    <w:semiHidden/>
    <w:rsid w:val="00787BD1"/>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7456-C628-4BB7-8508-12E0975C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Administrator</cp:lastModifiedBy>
  <cp:revision>20</cp:revision>
  <dcterms:created xsi:type="dcterms:W3CDTF">2025-06-05T08:34:00Z</dcterms:created>
  <dcterms:modified xsi:type="dcterms:W3CDTF">2025-08-14T07:07:00Z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