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81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南方医科大学南方医院增城院区</w:t>
      </w:r>
    </w:p>
    <w:p w14:paraId="5EF7E7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宣传物料设计制作服务项目需求书</w:t>
      </w:r>
    </w:p>
    <w:p w14:paraId="41EF8F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 w14:paraId="429D5652">
      <w:pPr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一、项目概况</w:t>
      </w:r>
    </w:p>
    <w:p w14:paraId="787104DB">
      <w:pPr>
        <w:numPr>
          <w:ilvl w:val="0"/>
          <w:numId w:val="1"/>
        </w:num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项目名称：南方医科大学南方医院增城院区宣传物料设计制作服务项目。</w:t>
      </w:r>
    </w:p>
    <w:p w14:paraId="5C09791A">
      <w:pPr>
        <w:numPr>
          <w:ilvl w:val="0"/>
          <w:numId w:val="1"/>
        </w:num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服务期限：自合同签订日起两年。</w:t>
      </w:r>
    </w:p>
    <w:p w14:paraId="3ECF88C7">
      <w:pPr>
        <w:numPr>
          <w:ilvl w:val="0"/>
          <w:numId w:val="1"/>
        </w:num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服务地点：广州市增城区宁西街道创新大道28号南方医科大学南方医院增城院区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及周边开展义诊等宣传活动的地点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4D4D26F2">
      <w:pPr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服务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内容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及要求</w:t>
      </w:r>
    </w:p>
    <w:p w14:paraId="068A3FE0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增城院区</w:t>
      </w:r>
      <w:r>
        <w:rPr>
          <w:rFonts w:hint="eastAsia" w:ascii="仿宋_GB2312" w:hAnsi="仿宋_GB2312" w:eastAsia="仿宋_GB2312" w:cs="仿宋_GB2312"/>
          <w:sz w:val="32"/>
          <w:szCs w:val="32"/>
        </w:rPr>
        <w:t>宣传物料设计制作安装服务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预估需求数量详见附件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1：《南方医院增城院区常用宣传物料需求表</w:t>
      </w:r>
      <w:r>
        <w:rPr>
          <w:rFonts w:hint="eastAsia" w:ascii="仿宋_GB2312" w:hAnsi="仿宋_GB2312" w:eastAsia="仿宋_GB2312" w:cs="仿宋_GB2312"/>
          <w:sz w:val="32"/>
          <w:szCs w:val="32"/>
        </w:rPr>
        <w:t>需求表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》。实际采购根据工作需求</w:t>
      </w:r>
      <w:r>
        <w:rPr>
          <w:rFonts w:hint="eastAsia" w:ascii="仿宋_GB2312" w:hAnsi="仿宋_GB2312" w:eastAsia="仿宋_GB2312" w:cs="仿宋_GB2312"/>
          <w:sz w:val="32"/>
          <w:szCs w:val="32"/>
        </w:rPr>
        <w:t>分批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分次实施。供应商</w:t>
      </w:r>
      <w:r>
        <w:rPr>
          <w:rFonts w:hint="eastAsia" w:ascii="仿宋_GB2312" w:hAnsi="仿宋_GB2312" w:eastAsia="仿宋_GB2312" w:cs="仿宋_GB2312"/>
          <w:sz w:val="32"/>
          <w:szCs w:val="32"/>
        </w:rPr>
        <w:t>遵照采购人的管理及安排，按采购人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每次</w:t>
      </w:r>
      <w:r>
        <w:rPr>
          <w:rFonts w:hint="eastAsia" w:ascii="仿宋_GB2312" w:hAnsi="仿宋_GB2312" w:eastAsia="仿宋_GB2312" w:cs="仿宋_GB2312"/>
          <w:sz w:val="32"/>
          <w:szCs w:val="32"/>
        </w:rPr>
        <w:t>每项的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具体需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求，</w:t>
      </w:r>
      <w:r>
        <w:rPr>
          <w:rFonts w:hint="eastAsia" w:ascii="仿宋_GB2312" w:hAnsi="仿宋_GB2312" w:eastAsia="仿宋_GB2312" w:cs="仿宋_GB2312"/>
          <w:sz w:val="32"/>
          <w:szCs w:val="32"/>
        </w:rPr>
        <w:t>承担指定宣传物料的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堪察、</w:t>
      </w:r>
      <w:r>
        <w:rPr>
          <w:rFonts w:hint="eastAsia" w:ascii="仿宋_GB2312" w:hAnsi="仿宋_GB2312" w:eastAsia="仿宋_GB2312" w:cs="仿宋_GB2312"/>
          <w:sz w:val="32"/>
          <w:szCs w:val="32"/>
        </w:rPr>
        <w:t>设计、制作、配送、安装、拆除及清理等所有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事项</w:t>
      </w:r>
      <w:r>
        <w:rPr>
          <w:rFonts w:hint="eastAsia" w:ascii="仿宋_GB2312" w:hAnsi="仿宋_GB2312" w:eastAsia="仿宋_GB2312" w:cs="仿宋_GB2312"/>
          <w:sz w:val="32"/>
          <w:szCs w:val="32"/>
        </w:rPr>
        <w:t>，并负责所提供的宣传物料的使用安全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所有的服务必须达到采购人的要求。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供应商应满足</w:t>
      </w:r>
      <w:r>
        <w:rPr>
          <w:rFonts w:hint="eastAsia" w:ascii="仿宋_GB2312" w:hAnsi="仿宋_GB2312" w:eastAsia="仿宋_GB2312" w:cs="仿宋_GB2312"/>
          <w:sz w:val="32"/>
          <w:szCs w:val="32"/>
        </w:rPr>
        <w:t>包括但不限于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以下服务要求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 w14:paraId="7A6745A1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（一）现场堪察：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</w:t>
      </w:r>
      <w:r>
        <w:rPr>
          <w:rFonts w:hint="eastAsia" w:ascii="仿宋_GB2312" w:hAnsi="仿宋_GB2312" w:eastAsia="仿宋_GB2312" w:cs="仿宋_GB2312"/>
          <w:sz w:val="32"/>
          <w:szCs w:val="32"/>
        </w:rPr>
        <w:t>在接到采购人的宣传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物料设计</w:t>
      </w:r>
      <w:r>
        <w:rPr>
          <w:rFonts w:hint="eastAsia" w:ascii="仿宋_GB2312" w:hAnsi="仿宋_GB2312" w:eastAsia="仿宋_GB2312" w:cs="仿宋_GB2312"/>
          <w:sz w:val="32"/>
          <w:szCs w:val="32"/>
        </w:rPr>
        <w:t>制作需求通知后，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派专业工作人员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小时内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当遇到紧急情况时，需在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1小时</w:t>
      </w:r>
      <w:r>
        <w:rPr>
          <w:rFonts w:hint="eastAsia" w:ascii="仿宋_GB2312" w:hAnsi="仿宋_GB2312" w:eastAsia="仿宋_GB2312" w:cs="仿宋_GB2312"/>
          <w:sz w:val="32"/>
          <w:szCs w:val="32"/>
        </w:rPr>
        <w:t>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达指到现场进行勘察、测量，全面掌握需求，对拟制作的物料提出尺寸、材质、安装位置和方式提出专业意见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5520D3AC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（二）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设计：</w:t>
      </w:r>
    </w:p>
    <w:p w14:paraId="6DA19D85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.供应商</w:t>
      </w:r>
      <w:r>
        <w:rPr>
          <w:rFonts w:hint="eastAsia" w:ascii="仿宋_GB2312" w:hAnsi="仿宋_GB2312" w:eastAsia="仿宋_GB2312" w:cs="仿宋_GB2312"/>
          <w:sz w:val="32"/>
          <w:szCs w:val="32"/>
        </w:rPr>
        <w:t>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安排</w:t>
      </w:r>
      <w:r>
        <w:rPr>
          <w:rFonts w:hint="eastAsia" w:ascii="仿宋_GB2312" w:hAnsi="仿宋_GB2312" w:eastAsia="仿宋_GB2312" w:cs="仿宋_GB2312"/>
          <w:sz w:val="32"/>
          <w:szCs w:val="32"/>
        </w:rPr>
        <w:t>专门设计师，负责采购人宣传物料样稿的设计，以保证设计的统一性、延续性、整体性。</w:t>
      </w:r>
    </w:p>
    <w:p w14:paraId="384E43A4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设计要求立意新颖、品味高雅，根据不同的内容特点及场地实际情况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满足采购人的需求。</w:t>
      </w:r>
    </w:p>
    <w:p w14:paraId="5B09408A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在采购人提供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很必要的</w:t>
      </w:r>
      <w:r>
        <w:rPr>
          <w:rFonts w:hint="eastAsia" w:ascii="仿宋_GB2312" w:hAnsi="仿宋_GB2312" w:eastAsia="仿宋_GB2312" w:cs="仿宋_GB2312"/>
          <w:sz w:val="32"/>
          <w:szCs w:val="32"/>
        </w:rPr>
        <w:t>文字内容的情况下，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供应商及时对拟制作的宣传物料进行设计，</w:t>
      </w:r>
      <w:r>
        <w:rPr>
          <w:rFonts w:hint="eastAsia" w:ascii="仿宋_GB2312" w:hAnsi="仿宋_GB2312" w:eastAsia="仿宋_GB2312" w:cs="仿宋_GB2312"/>
          <w:sz w:val="32"/>
          <w:szCs w:val="32"/>
        </w:rPr>
        <w:t>设计稿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小时内完成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紧急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情况</w:t>
      </w:r>
      <w:r>
        <w:rPr>
          <w:rFonts w:hint="eastAsia" w:ascii="仿宋_GB2312" w:hAnsi="仿宋_GB2312" w:eastAsia="仿宋_GB2312" w:cs="仿宋_GB2312"/>
          <w:sz w:val="32"/>
          <w:szCs w:val="32"/>
        </w:rPr>
        <w:t>时，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小时内需完成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，并交给采购人进行审核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 w14:paraId="1754076F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4.根据采购人需求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供应商应</w:t>
      </w:r>
      <w:r>
        <w:rPr>
          <w:rFonts w:hint="eastAsia" w:ascii="仿宋_GB2312" w:hAnsi="仿宋_GB2312" w:eastAsia="仿宋_GB2312" w:cs="仿宋_GB2312"/>
          <w:sz w:val="32"/>
          <w:szCs w:val="32"/>
        </w:rPr>
        <w:t>提供三个设计方案供采购人选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择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宣传物料设计稿件上应注明制作规格、数量、价格、安装地点等内容，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并放在实景图中供采购人审核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 w14:paraId="56500CB3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凡供应商提供的作品必须为原创作品，设计创意表现力强，符合公立医院的宣传；不得抄袭、沿用、仿冒国内外其他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广告、影视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作品；不得使用无版权的字体、动画等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对侵犯他人知识产权的设计方案一经发现，采购人有权单方解除全同；因</w:t>
      </w:r>
      <w:r>
        <w:rPr>
          <w:rFonts w:hint="eastAsia" w:ascii="仿宋_GB2312" w:hAnsi="仿宋_GB2312" w:eastAsia="仿宋_GB2312" w:cs="仿宋_GB2312"/>
          <w:sz w:val="32"/>
          <w:szCs w:val="32"/>
        </w:rPr>
        <w:t>侵犯他人知识产权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而带来不良后果和损失的，由供应商承担；供应商所设计的内容版权要采购人所有，若采购人有需要，供应商需提供设计源文档给采购人。</w:t>
      </w:r>
    </w:p>
    <w:p w14:paraId="2C6AECE1">
      <w:pPr>
        <w:spacing w:line="360" w:lineRule="auto"/>
        <w:ind w:firstLine="647" w:firstLineChars="202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（三）制作、安装及其他要求：</w:t>
      </w:r>
    </w:p>
    <w:p w14:paraId="1EDA1EBC">
      <w:pPr>
        <w:numPr>
          <w:ilvl w:val="0"/>
          <w:numId w:val="2"/>
        </w:numPr>
        <w:spacing w:line="360" w:lineRule="auto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所有宣传物料设计和制作工作，承接方需确保符合采购人的要求、按时、按质供货，完全支持各项目的准时开展。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一般物料项目不少于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3天完成制作安装服务，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紧急物料或制作工期较工的物料制作及安装时间由双方协商。</w:t>
      </w:r>
    </w:p>
    <w:p w14:paraId="2B6A1D12">
      <w:pPr>
        <w:numPr>
          <w:ilvl w:val="0"/>
          <w:numId w:val="2"/>
        </w:numPr>
        <w:spacing w:line="360" w:lineRule="auto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经采购人确定设计样稿后中，供应商马上安排制作，制作时间根据不同物料的制作周期而定，不应低于行业贯例和标准；</w:t>
      </w:r>
    </w:p>
    <w:p w14:paraId="4D730EC9">
      <w:pPr>
        <w:numPr>
          <w:ilvl w:val="0"/>
          <w:numId w:val="2"/>
        </w:numPr>
        <w:spacing w:line="360" w:lineRule="auto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完成制作后，供应商及时到现场完成安装工作；</w:t>
      </w:r>
    </w:p>
    <w:p w14:paraId="732D8068">
      <w:pPr>
        <w:numPr>
          <w:ilvl w:val="0"/>
          <w:numId w:val="2"/>
        </w:numPr>
        <w:spacing w:line="360" w:lineRule="auto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完成宣传任务后，根据院方需求，供应商及时派人到现场，对相关物料进行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拆除及清理工作。</w:t>
      </w:r>
    </w:p>
    <w:p w14:paraId="41615113">
      <w:pPr>
        <w:numPr>
          <w:ilvl w:val="0"/>
          <w:numId w:val="2"/>
        </w:numPr>
        <w:spacing w:line="360" w:lineRule="auto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为便于与采购人适时沟通联系、及时处理和反馈，并使项目按质、按量、按时、有序实施，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</w:t>
      </w:r>
      <w:r>
        <w:rPr>
          <w:rFonts w:hint="eastAsia" w:ascii="仿宋_GB2312" w:hAnsi="仿宋_GB2312" w:eastAsia="仿宋_GB2312" w:cs="仿宋_GB2312"/>
          <w:sz w:val="32"/>
          <w:szCs w:val="32"/>
        </w:rPr>
        <w:t>应保证有固定专人负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责联络工作，有固定且专业的设计和安装团队，专门对接医院设计师与安装团队不得少于</w:t>
      </w:r>
      <w:r>
        <w:rPr>
          <w:rFonts w:hint="eastAsia" w:ascii="仿宋_GB2312" w:hAnsi="仿宋_GB2312" w:eastAsia="宋体" w:cs="仿宋_GB2312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人。</w:t>
      </w:r>
    </w:p>
    <w:p w14:paraId="0788AFDF">
      <w:pPr>
        <w:numPr>
          <w:ilvl w:val="0"/>
          <w:numId w:val="1"/>
        </w:num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验收及质保要求</w:t>
      </w:r>
    </w:p>
    <w:p w14:paraId="77427566"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1.采购人验收发现与合同规定不符或达不到规定和需求的性能指标，供应商需重新提供。</w:t>
      </w:r>
    </w:p>
    <w:p w14:paraId="1D89E1B6"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2.供应商向采购人提供的物料质保期为一年，自货物验收合格之日起计算，质保期内供应商免费提供售后服务。免费售后服务包括：产品质量破损（人为破坏，不可抗力因素除外）。</w:t>
      </w:r>
    </w:p>
    <w:p w14:paraId="5B20FF51"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三、服务费及结算方式</w:t>
      </w:r>
    </w:p>
    <w:p w14:paraId="0EF26F70">
      <w:pPr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服务费用已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包含但不限于：材料费、人工安装费、税费、文明施工与环境保护费、临时设施费、安全施工费等所有费用。脚手架搭建等高空、夜间搭建的收费标准，可以体现在报价单里。</w:t>
      </w:r>
    </w:p>
    <w:p w14:paraId="75AADE5E">
      <w:pPr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附件服务需求表</w:t>
      </w:r>
      <w:r>
        <w:rPr>
          <w:rFonts w:hint="eastAsia" w:ascii="仿宋_GB2312" w:hAnsi="仿宋_GB2312" w:eastAsia="仿宋_GB2312" w:cs="仿宋_GB2312"/>
          <w:sz w:val="32"/>
          <w:szCs w:val="32"/>
        </w:rPr>
        <w:t>为估算数量，具体需求品种和数量，以实际需求为准。</w:t>
      </w:r>
    </w:p>
    <w:p w14:paraId="7813D4C6">
      <w:pPr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原则上以实际发生的费用，按季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月累计支付或单项支付。供应商应在采购人付款前提供相应金额合法有效的发票。</w:t>
      </w:r>
    </w:p>
    <w:p w14:paraId="512ED90A">
      <w:pPr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四、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质量检查与奖惩</w:t>
      </w:r>
    </w:p>
    <w:p w14:paraId="30B3F1AC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采购人有权对本服务进行监督检查，对出现以下情况有权对成交单位实施处罚：</w:t>
      </w:r>
    </w:p>
    <w:p w14:paraId="2B8D85AC"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（一）设计工作</w:t>
      </w:r>
    </w:p>
    <w:p w14:paraId="69D20BFB">
      <w:pPr>
        <w:spacing w:line="360" w:lineRule="auto"/>
        <w:ind w:firstLine="646" w:firstLineChars="202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设计沟通不到位或能力不到位致使设计作品不合格，达不到项目效果的，每次扣罚该项目总费用的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50</w:t>
      </w:r>
      <w:r>
        <w:rPr>
          <w:rFonts w:hint="eastAsia" w:ascii="仿宋_GB2312" w:hAnsi="仿宋_GB2312" w:eastAsia="仿宋_GB2312" w:cs="仿宋_GB2312"/>
          <w:sz w:val="32"/>
          <w:szCs w:val="32"/>
        </w:rPr>
        <w:t>%；设计工作不及时而影响项目进展的，每次扣罚该项目总费用的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50</w:t>
      </w:r>
      <w:r>
        <w:rPr>
          <w:rFonts w:hint="eastAsia" w:ascii="仿宋_GB2312" w:hAnsi="仿宋_GB2312" w:eastAsia="仿宋_GB2312" w:cs="仿宋_GB2312"/>
          <w:sz w:val="32"/>
          <w:szCs w:val="32"/>
        </w:rPr>
        <w:t>%。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季度内出现上述情况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3次或以上，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采购人有权单方解除合同。</w:t>
      </w:r>
    </w:p>
    <w:p w14:paraId="4576D380"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（二）制作工作</w:t>
      </w:r>
    </w:p>
    <w:p w14:paraId="5B1E71D0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1、所有物料制作质量有重大问题而影响项目进展和效果的，每次扣罚该项目总费用的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50</w:t>
      </w:r>
      <w:r>
        <w:rPr>
          <w:rFonts w:hint="eastAsia" w:ascii="仿宋_GB2312" w:hAnsi="仿宋_GB2312" w:eastAsia="仿宋_GB2312" w:cs="仿宋_GB2312"/>
          <w:sz w:val="32"/>
          <w:szCs w:val="32"/>
        </w:rPr>
        <w:t>%；</w:t>
      </w:r>
    </w:p>
    <w:p w14:paraId="716605FB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未按约定时间完成制作、安装服务工作，或未按需要提供符合质量的物料，</w:t>
      </w:r>
      <w:r>
        <w:rPr>
          <w:rFonts w:hint="eastAsia" w:ascii="仿宋_GB2312" w:hAnsi="仿宋_GB2312" w:eastAsia="仿宋_GB2312" w:cs="仿宋_GB2312"/>
          <w:sz w:val="32"/>
          <w:szCs w:val="32"/>
        </w:rPr>
        <w:t>影响项目进展和效果的，每次扣罚该项目总费用的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50</w:t>
      </w:r>
      <w:r>
        <w:rPr>
          <w:rFonts w:hint="eastAsia" w:ascii="仿宋_GB2312" w:hAnsi="仿宋_GB2312" w:eastAsia="仿宋_GB2312" w:cs="仿宋_GB2312"/>
          <w:sz w:val="32"/>
          <w:szCs w:val="32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702D92D9">
      <w:pPr>
        <w:spacing w:line="360" w:lineRule="auto"/>
        <w:ind w:firstLine="646" w:firstLineChars="202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3.季度内出现上述情况3次或以上，采购人有权单方解除合同。</w:t>
      </w:r>
    </w:p>
    <w:p w14:paraId="4B0EFC72">
      <w:pPr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五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、其它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需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求</w:t>
      </w:r>
    </w:p>
    <w:p w14:paraId="39C6DAC0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</w:t>
      </w:r>
      <w:r>
        <w:rPr>
          <w:rFonts w:hint="eastAsia" w:ascii="仿宋_GB2312" w:hAnsi="仿宋_GB2312" w:eastAsia="仿宋_GB2312" w:cs="仿宋_GB2312"/>
          <w:sz w:val="32"/>
          <w:szCs w:val="32"/>
        </w:rPr>
        <w:t>管理服务期内，要确保户外工作时的安全性，造成人员伤（病）亡和财产损失的，由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</w:t>
      </w:r>
      <w:r>
        <w:rPr>
          <w:rFonts w:hint="eastAsia" w:ascii="仿宋_GB2312" w:hAnsi="仿宋_GB2312" w:eastAsia="仿宋_GB2312" w:cs="仿宋_GB2312"/>
          <w:sz w:val="32"/>
          <w:szCs w:val="32"/>
        </w:rPr>
        <w:t>负责赔偿。</w:t>
      </w:r>
    </w:p>
    <w:p w14:paraId="24D669B5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2、服务的组织机构必须完整，组织机构总人数必须足以满足采购人需求。</w:t>
      </w:r>
    </w:p>
    <w:p w14:paraId="2BCC6F69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</w:t>
      </w:r>
      <w:r>
        <w:rPr>
          <w:rFonts w:hint="eastAsia" w:ascii="仿宋_GB2312" w:hAnsi="仿宋_GB2312" w:eastAsia="仿宋_GB2312" w:cs="仿宋_GB2312"/>
          <w:sz w:val="32"/>
          <w:szCs w:val="32"/>
        </w:rPr>
        <w:t>工作人员必须遵守采购人有关规章制度和管理规定，如有违反或损害采购人利益的，采购人有拒绝违规工作人员在项目现场工作的权利。</w:t>
      </w:r>
    </w:p>
    <w:p w14:paraId="0187218D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4、双方根据磋商文件中采购人需求的内容拟定合同附件条款。</w:t>
      </w:r>
    </w:p>
    <w:p w14:paraId="09DAF190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5、采购人发包的服务内容或服务标准出现变化的，按合同约定处理。</w:t>
      </w:r>
    </w:p>
    <w:p w14:paraId="548B3F04"/>
    <w:p w14:paraId="5E525EFF">
      <w:pPr>
        <w:rPr>
          <w:rFonts w:hint="eastAsia"/>
        </w:rPr>
      </w:pPr>
    </w:p>
    <w:p w14:paraId="38560B80"/>
    <w:p w14:paraId="420C8BE8">
      <w:r>
        <w:rPr>
          <w:rFonts w:hint="eastAsia"/>
          <w:sz w:val="32"/>
          <w:szCs w:val="32"/>
        </w:rPr>
        <w:t>附件</w:t>
      </w:r>
      <w:r>
        <w:rPr>
          <w:rFonts w:hint="eastAsia" w:eastAsia="宋体"/>
          <w:sz w:val="32"/>
          <w:szCs w:val="32"/>
          <w:lang w:val="en-US" w:eastAsia="zh-CN"/>
        </w:rPr>
        <w:t>1</w:t>
      </w:r>
      <w:r>
        <w:rPr>
          <w:rFonts w:hint="eastAsia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南方医院增城院区常用宣传物料需求表</w:t>
      </w:r>
      <w:r>
        <w:rPr>
          <w:rFonts w:hint="eastAsia" w:ascii="仿宋_GB2312" w:hAnsi="仿宋_GB2312" w:eastAsia="仿宋_GB2312" w:cs="仿宋_GB2312"/>
          <w:sz w:val="32"/>
          <w:szCs w:val="32"/>
        </w:rPr>
        <w:t>需求表</w:t>
      </w:r>
    </w:p>
    <w:tbl>
      <w:tblPr>
        <w:tblStyle w:val="5"/>
        <w:tblW w:w="9977" w:type="dxa"/>
        <w:tblInd w:w="-6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759"/>
        <w:gridCol w:w="1695"/>
        <w:gridCol w:w="515"/>
        <w:gridCol w:w="980"/>
        <w:gridCol w:w="643"/>
        <w:gridCol w:w="945"/>
        <w:gridCol w:w="2896"/>
        <w:gridCol w:w="1076"/>
      </w:tblGrid>
      <w:tr w14:paraId="1B83242F">
        <w:trPr>
          <w:trHeight w:val="1200" w:hRule="atLeast"/>
        </w:trPr>
        <w:tc>
          <w:tcPr>
            <w:tcW w:w="997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E6CFC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36"/>
                <w:szCs w:val="36"/>
              </w:rPr>
              <w:t>南方医院增城院区常用宣传物料需求表</w:t>
            </w:r>
          </w:p>
        </w:tc>
      </w:tr>
      <w:tr w14:paraId="17766478">
        <w:trPr>
          <w:trHeight w:val="6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4F0A67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9EF1FD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D3EFE"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规格/工艺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8B592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单位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DBC9A6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预估需求量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68177C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单价（元）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E866F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合计金额（元）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2C13F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参考图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D2176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highlight w:val="none"/>
                <w:lang w:val="en-US" w:eastAsia="zh-CN"/>
              </w:rPr>
              <w:t>备注</w:t>
            </w:r>
          </w:p>
        </w:tc>
      </w:tr>
      <w:tr w14:paraId="494F6542">
        <w:trPr>
          <w:trHeight w:val="114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7937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6E1FA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喷画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59400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室内高清相纸喷画打印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2495B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5DB23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lang w:val="en-US" w:eastAsia="zh-CN"/>
              </w:rPr>
              <w:t>50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82149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6A9D1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56D5F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47625</wp:posOffset>
                  </wp:positionV>
                  <wp:extent cx="977900" cy="619125"/>
                  <wp:effectExtent l="0" t="0" r="12700" b="15875"/>
                  <wp:wrapNone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F7CC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00E34897">
        <w:trPr>
          <w:trHeight w:val="12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17049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2A326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37F3E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户外异形高清背胶打印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09DD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A9427">
            <w:pPr>
              <w:jc w:val="center"/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  <w:t>200</w:t>
            </w:r>
          </w:p>
          <w:p w14:paraId="2D685AD1">
            <w:pPr>
              <w:jc w:val="center"/>
              <w:rPr>
                <w:rFonts w:hint="default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99858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AFF4C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E9C5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99060</wp:posOffset>
                  </wp:positionV>
                  <wp:extent cx="593090" cy="628015"/>
                  <wp:effectExtent l="0" t="0" r="16510" b="6985"/>
                  <wp:wrapNone/>
                  <wp:docPr id="13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52A55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04A1521B">
        <w:trPr>
          <w:trHeight w:val="12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D0B50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EF9B3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252C25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户外反光膜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67560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9EFD8C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B9778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65113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662C8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28575</wp:posOffset>
                  </wp:positionV>
                  <wp:extent cx="974725" cy="707390"/>
                  <wp:effectExtent l="0" t="0" r="15875" b="3810"/>
                  <wp:wrapNone/>
                  <wp:docPr id="14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20291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395FAF8A">
        <w:trPr>
          <w:trHeight w:val="1974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62CC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205A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8CD4F1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可移背胶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1E2F7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1AB14A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  <w:p w14:paraId="1A4C60B5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753E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0BB0D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0D95A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186690</wp:posOffset>
                  </wp:positionV>
                  <wp:extent cx="1125855" cy="635635"/>
                  <wp:effectExtent l="0" t="0" r="17145" b="24765"/>
                  <wp:wrapNone/>
                  <wp:docPr id="15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5"/>
              <w:tblW w:w="2182" w:type="dxa"/>
              <w:tblCellSpacing w:w="0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82"/>
            </w:tblGrid>
            <w:tr w14:paraId="319735C3">
              <w:trPr>
                <w:trHeight w:val="1319" w:hRule="atLeast"/>
                <w:tblCellSpacing w:w="0" w:type="dxa"/>
              </w:trPr>
              <w:tc>
                <w:tcPr>
                  <w:tcW w:w="2182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0BA339D1"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2"/>
                    </w:rPr>
                    <w:t>　</w:t>
                  </w:r>
                </w:p>
              </w:tc>
            </w:tr>
          </w:tbl>
          <w:p w14:paraId="4719323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26301E">
            <w:pPr>
              <w:widowControl/>
              <w:ind w:firstLine="22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 w14:paraId="178941CC">
        <w:trPr>
          <w:trHeight w:val="12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B0D8D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AD25D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7B49B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加厚地贴喷画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EA662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E87A4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20</w:t>
            </w:r>
          </w:p>
          <w:p w14:paraId="5B1F8E4C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753C5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1E723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716C8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165735</wp:posOffset>
                  </wp:positionV>
                  <wp:extent cx="968375" cy="500380"/>
                  <wp:effectExtent l="0" t="0" r="22225" b="7620"/>
                  <wp:wrapNone/>
                  <wp:docPr id="16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68375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</w:rPr>
              <w:t>　</w:t>
            </w:r>
          </w:p>
        </w:tc>
        <w:tc>
          <w:tcPr>
            <w:tcW w:w="10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52DC8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</w:rPr>
            </w:pPr>
          </w:p>
        </w:tc>
      </w:tr>
      <w:tr w14:paraId="5669B8E1">
        <w:trPr>
          <w:trHeight w:val="12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16E0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78A58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1093B5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异形加厚地贴喷画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79071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07195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200</w:t>
            </w:r>
          </w:p>
          <w:p w14:paraId="68AADF6C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C90C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F45C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6F77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24130</wp:posOffset>
                  </wp:positionV>
                  <wp:extent cx="473710" cy="643890"/>
                  <wp:effectExtent l="0" t="0" r="8890" b="16510"/>
                  <wp:wrapNone/>
                  <wp:docPr id="1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D13A4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0F3589C1">
        <w:trPr>
          <w:trHeight w:val="114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97D9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F38F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60836D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户外高清灯布喷画打印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0F56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CA7A5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51C52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00572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B3DB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45720</wp:posOffset>
                  </wp:positionV>
                  <wp:extent cx="706755" cy="659130"/>
                  <wp:effectExtent l="0" t="0" r="4445" b="1270"/>
                  <wp:wrapNone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74E2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7651737C">
        <w:trPr>
          <w:trHeight w:val="202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9F80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28D261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B8DC45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5mm单层亚克力上墙制度（含画面）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C8D08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E16358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  <w:p w14:paraId="5DA8983E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6BD09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26551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2A6B3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73660</wp:posOffset>
                  </wp:positionV>
                  <wp:extent cx="810260" cy="1183640"/>
                  <wp:effectExtent l="0" t="0" r="2540" b="10160"/>
                  <wp:wrapNone/>
                  <wp:docPr id="2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8E8CE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6527BB20">
        <w:trPr>
          <w:trHeight w:val="139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813F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3DCADD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E2874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5MM单层亚克力磨斜边UV打印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A9238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D129C8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  <w:p w14:paraId="37335D7D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2AF0E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75069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B911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55245</wp:posOffset>
                  </wp:positionV>
                  <wp:extent cx="730885" cy="770255"/>
                  <wp:effectExtent l="0" t="0" r="5715" b="17145"/>
                  <wp:wrapNone/>
                  <wp:docPr id="23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7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27CDC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0360CA1A">
        <w:trPr>
          <w:trHeight w:val="15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4419D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0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82C57B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B6F75B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5MM单层亚克力带卡槽磨斜边UV打印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1915C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432B5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0C2C5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5C2B2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D61E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48895</wp:posOffset>
                  </wp:positionV>
                  <wp:extent cx="675640" cy="897255"/>
                  <wp:effectExtent l="0" t="0" r="10160" b="17145"/>
                  <wp:wrapNone/>
                  <wp:docPr id="24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E866A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31A0DD94">
        <w:trPr>
          <w:trHeight w:val="118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4CA0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BC00AD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7A62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5mm单层亚克力异形UV打印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F05C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59B6D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color w:val="000000"/>
                <w:sz w:val="22"/>
                <w:highlight w:val="none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599C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7881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748FA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116205</wp:posOffset>
                  </wp:positionV>
                  <wp:extent cx="484505" cy="588010"/>
                  <wp:effectExtent l="0" t="0" r="23495" b="21590"/>
                  <wp:wrapNone/>
                  <wp:docPr id="25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CF9C5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22D73358">
        <w:trPr>
          <w:trHeight w:val="145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F1F7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B2D8E0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154DF6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3mm双层亚克力UV打印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2A7B0A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CEE79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877C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121A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0EFF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86995</wp:posOffset>
                  </wp:positionV>
                  <wp:extent cx="1000125" cy="731520"/>
                  <wp:effectExtent l="0" t="0" r="15875" b="5080"/>
                  <wp:wrapNone/>
                  <wp:docPr id="2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9B47B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05253E9A">
        <w:trPr>
          <w:trHeight w:val="15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B7D1D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264392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CC4720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5mm亚克力灯箱片UV打印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38681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B95A60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20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9C7E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13C9A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A2094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1905</wp:posOffset>
                  </wp:positionV>
                  <wp:extent cx="1094105" cy="850265"/>
                  <wp:effectExtent l="0" t="0" r="23495" b="13335"/>
                  <wp:wrapNone/>
                  <wp:docPr id="2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CC5B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44BF3301">
        <w:trPr>
          <w:trHeight w:val="196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12E95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F5301C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4C50CC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3+3mm亚克力卡槽板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3EDE9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21F9A3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802692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634ED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8CAE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48260</wp:posOffset>
                  </wp:positionV>
                  <wp:extent cx="1144905" cy="1104900"/>
                  <wp:effectExtent l="0" t="0" r="23495" b="12700"/>
                  <wp:wrapNone/>
                  <wp:docPr id="2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9B2B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49C53CEC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69EF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6B280D8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96EEFC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异形3mm双层亚克力UV打印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014B9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8956FE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916BB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54BD3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82557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73660</wp:posOffset>
                  </wp:positionV>
                  <wp:extent cx="1120140" cy="715010"/>
                  <wp:effectExtent l="0" t="0" r="22860" b="21590"/>
                  <wp:wrapNone/>
                  <wp:docPr id="2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C23D8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51CD0135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36F7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8721B9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964DEB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亚克力弯形等加工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8930B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ED8FDB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20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115C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1D776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183B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93980</wp:posOffset>
                  </wp:positionV>
                  <wp:extent cx="1094105" cy="667385"/>
                  <wp:effectExtent l="0" t="0" r="23495" b="18415"/>
                  <wp:wrapNone/>
                  <wp:docPr id="30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FE4F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10AC180E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5889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17</w:t>
            </w:r>
          </w:p>
        </w:tc>
        <w:tc>
          <w:tcPr>
            <w:tcW w:w="75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346A15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喷画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006C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黑底背胶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F92B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0EDF9D">
            <w:pPr>
              <w:jc w:val="center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500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11C72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64F3D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B84CA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drawing>
                <wp:inline distT="0" distB="0" distL="114300" distR="114300">
                  <wp:extent cx="1210310" cy="1101725"/>
                  <wp:effectExtent l="0" t="0" r="8890" b="158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0C35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 w14:paraId="63378866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E69A3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18</w:t>
            </w:r>
          </w:p>
        </w:tc>
        <w:tc>
          <w:tcPr>
            <w:tcW w:w="75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7D6AC3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喷画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F4C48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室内pp</w:t>
            </w:r>
            <w:r>
              <w:rPr>
                <w:rFonts w:hint="eastAsia" w:ascii="宋体" w:hAnsi="宋体" w:eastAsia="宋体" w:cs="宋体"/>
                <w:kern w:val="0"/>
                <w:sz w:val="22"/>
                <w:lang w:val="en-US" w:eastAsia="zh-CN"/>
              </w:rPr>
              <w:t>膜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E05AB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8FE449">
            <w:pPr>
              <w:jc w:val="center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50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BEE5E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57D8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E2F3A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drawing>
                <wp:inline distT="0" distB="0" distL="114300" distR="114300">
                  <wp:extent cx="1553845" cy="997585"/>
                  <wp:effectExtent l="0" t="0" r="20955" b="184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B411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 w14:paraId="619C39B9">
        <w:trPr>
          <w:trHeight w:val="18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25BB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9</w:t>
            </w:r>
          </w:p>
        </w:tc>
        <w:tc>
          <w:tcPr>
            <w:tcW w:w="7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037A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KT板（含喷画）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DAFC4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5mmKT板喷画（封胶边条）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80D4F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106C63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highlight w:val="none"/>
              </w:rPr>
              <w:t>6</w:t>
            </w: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00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224F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8BDE4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4779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60960</wp:posOffset>
                  </wp:positionV>
                  <wp:extent cx="1112520" cy="1000760"/>
                  <wp:effectExtent l="0" t="0" r="5080" b="15240"/>
                  <wp:wrapNone/>
                  <wp:docPr id="31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8306B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6847BE5A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F252D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20</w:t>
            </w:r>
          </w:p>
        </w:tc>
        <w:tc>
          <w:tcPr>
            <w:tcW w:w="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691B4D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B261E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5mmKT板喷画（没有封胶边条）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2ECAC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17F642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100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0C1D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1C35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E0E94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45085</wp:posOffset>
                  </wp:positionV>
                  <wp:extent cx="1163955" cy="897890"/>
                  <wp:effectExtent l="0" t="0" r="4445" b="16510"/>
                  <wp:wrapNone/>
                  <wp:docPr id="6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8AB96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6473AB29">
        <w:trPr>
          <w:trHeight w:val="12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45F4E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21</w:t>
            </w:r>
          </w:p>
        </w:tc>
        <w:tc>
          <w:tcPr>
            <w:tcW w:w="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945EC9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4AC4A8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5mmKT板喷画异形标识（没有封胶边条）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C8445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5532C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61D562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AD84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9207F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58420</wp:posOffset>
                  </wp:positionV>
                  <wp:extent cx="1160145" cy="555625"/>
                  <wp:effectExtent l="0" t="0" r="8255" b="3175"/>
                  <wp:wrapNone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22731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6D12AF0F">
        <w:trPr>
          <w:trHeight w:val="12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183EB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826FC5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AA2D36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kern w:val="0"/>
                <w:sz w:val="22"/>
              </w:rPr>
              <w:t>12</w:t>
            </w:r>
            <w:r>
              <w:rPr>
                <w:rFonts w:hint="eastAsia" w:ascii="宋体" w:hAnsi="宋体" w:eastAsia="宋体" w:cs="宋体"/>
                <w:kern w:val="0"/>
                <w:sz w:val="22"/>
                <w:lang w:val="en-US" w:eastAsia="zh-Hans"/>
              </w:rPr>
              <w:t>mm</w:t>
            </w:r>
            <w:r>
              <w:rPr>
                <w:rFonts w:hint="eastAsia" w:ascii="宋体" w:hAnsi="宋体" w:eastAsia="宋体" w:cs="宋体"/>
                <w:kern w:val="0"/>
                <w:sz w:val="22"/>
              </w:rPr>
              <w:t>PVC板雕刻UV文化墙标识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0D750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7E73B6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lang w:val="en-US" w:eastAsia="zh-CN"/>
              </w:rPr>
              <w:t>40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90787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A73B6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6305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79375</wp:posOffset>
                  </wp:positionV>
                  <wp:extent cx="965200" cy="564515"/>
                  <wp:effectExtent l="0" t="0" r="0" b="19685"/>
                  <wp:wrapNone/>
                  <wp:docPr id="71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9446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32C93626">
        <w:trPr>
          <w:trHeight w:val="138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F1010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23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7CF633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D9068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异形5mmPVCUV打印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15A11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E63E3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60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AFEA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0A0F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F5442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139700</wp:posOffset>
                  </wp:positionV>
                  <wp:extent cx="1069975" cy="659765"/>
                  <wp:effectExtent l="0" t="0" r="22225" b="635"/>
                  <wp:wrapNone/>
                  <wp:docPr id="7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1A991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29397E73">
        <w:trPr>
          <w:trHeight w:val="100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54863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9F1C12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6E243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8mmPVC电脑雕刻字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1865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cm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1CB598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22927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BF595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D911FA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67310</wp:posOffset>
                  </wp:positionV>
                  <wp:extent cx="1149350" cy="267970"/>
                  <wp:effectExtent l="0" t="0" r="19050" b="11430"/>
                  <wp:wrapNone/>
                  <wp:docPr id="73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C21A3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2E695BB7">
        <w:trPr>
          <w:trHeight w:val="108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5340E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97BEBF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04C4B4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12mmPVC电脑雕刻字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365A1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cm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BA2706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073BB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7730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3B32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108585</wp:posOffset>
                  </wp:positionV>
                  <wp:extent cx="1149350" cy="484505"/>
                  <wp:effectExtent l="0" t="0" r="19050" b="23495"/>
                  <wp:wrapNone/>
                  <wp:docPr id="74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1CB5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68DA1249">
        <w:trPr>
          <w:trHeight w:val="102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2F8A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6</w:t>
            </w:r>
          </w:p>
        </w:tc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EC360E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铜版纸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6A684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200g铜版纸彩色数码打印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556AE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CD0CB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C6AD0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AFFBE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BB4F9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83185</wp:posOffset>
                  </wp:positionV>
                  <wp:extent cx="908050" cy="468630"/>
                  <wp:effectExtent l="0" t="0" r="6350" b="13970"/>
                  <wp:wrapNone/>
                  <wp:docPr id="138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8A71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2FBF1D9C">
        <w:trPr>
          <w:trHeight w:val="6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890C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7</w:t>
            </w:r>
          </w:p>
        </w:tc>
        <w:tc>
          <w:tcPr>
            <w:tcW w:w="7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7191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横幅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25472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宽70cm以下(含70cm),丝印横幅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AD06E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B06163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400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4AA0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8809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AB27A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  <w:tbl>
            <w:tblPr>
              <w:tblStyle w:val="5"/>
              <w:tblW w:w="2639" w:type="dxa"/>
              <w:tblCellSpacing w:w="0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39"/>
            </w:tblGrid>
            <w:tr w14:paraId="20092FE9">
              <w:trPr>
                <w:trHeight w:val="619" w:hRule="atLeast"/>
                <w:tblCellSpacing w:w="0" w:type="dxa"/>
              </w:trPr>
              <w:tc>
                <w:tcPr>
                  <w:tcW w:w="263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32E2C117"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2"/>
                    </w:rPr>
                    <w:drawing>
                      <wp:inline distT="0" distB="0" distL="0" distR="0">
                        <wp:extent cx="1382395" cy="254000"/>
                        <wp:effectExtent l="0" t="0" r="14605" b="0"/>
                        <wp:docPr id="143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" name="图片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2395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1BA549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514469">
            <w:pPr>
              <w:widowControl/>
              <w:ind w:firstLine="22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 w14:paraId="7A777625">
        <w:trPr>
          <w:trHeight w:val="15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B6C2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8</w:t>
            </w:r>
          </w:p>
        </w:tc>
        <w:tc>
          <w:tcPr>
            <w:tcW w:w="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DA7D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C5B496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彩印旗布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4B99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438CCE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lang w:val="en-US" w:eastAsia="zh-CN"/>
              </w:rPr>
              <w:t>10</w:t>
            </w:r>
            <w:r>
              <w:rPr>
                <w:rFonts w:hint="default" w:ascii="宋体"/>
                <w:b/>
                <w:bCs/>
                <w:color w:val="000000"/>
                <w:sz w:val="22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0F478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02F48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2AEF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54610</wp:posOffset>
                  </wp:positionV>
                  <wp:extent cx="1109980" cy="890270"/>
                  <wp:effectExtent l="0" t="0" r="7620" b="24130"/>
                  <wp:wrapNone/>
                  <wp:docPr id="145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l="4390" t="8642" r="50964" b="4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E6CD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492322DA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E68D6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29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 w14:paraId="054EA21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展架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1B89B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80*180cm门型展架（含画面)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118F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09108D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150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67B29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6841B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0ED3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1058545</wp:posOffset>
                  </wp:positionV>
                  <wp:extent cx="672465" cy="1017270"/>
                  <wp:effectExtent l="0" t="0" r="13335" b="24130"/>
                  <wp:wrapNone/>
                  <wp:docPr id="149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101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2"/>
              </w:rPr>
              <w:drawing>
                <wp:inline distT="0" distB="0" distL="0" distR="0">
                  <wp:extent cx="632460" cy="834390"/>
                  <wp:effectExtent l="0" t="0" r="2540" b="3810"/>
                  <wp:docPr id="15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B12D5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04C07CB7">
        <w:trPr>
          <w:trHeight w:val="163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E8029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30</w:t>
            </w:r>
          </w:p>
        </w:tc>
        <w:tc>
          <w:tcPr>
            <w:tcW w:w="75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1332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8CC6A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桁架(出租搭建3天内，含画面)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057C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56347C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300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DCF70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58631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1DBF3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25400</wp:posOffset>
                  </wp:positionV>
                  <wp:extent cx="1069975" cy="977900"/>
                  <wp:effectExtent l="0" t="0" r="22225" b="12700"/>
                  <wp:wrapNone/>
                  <wp:docPr id="152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FEC55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5AC65561">
        <w:trPr>
          <w:trHeight w:val="132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51F9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71009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台签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3B9BE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T型牌台签(规格：22x11cm含内容)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772D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个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19082B">
            <w:pPr>
              <w:jc w:val="center"/>
              <w:rPr>
                <w:rFonts w:hint="default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  <w:t>10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D0FD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902A1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D187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38735</wp:posOffset>
                  </wp:positionV>
                  <wp:extent cx="1327785" cy="786765"/>
                  <wp:effectExtent l="0" t="0" r="18415" b="635"/>
                  <wp:wrapNone/>
                  <wp:docPr id="155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42DD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5BF7B3C7">
        <w:trPr>
          <w:trHeight w:val="144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166FC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5589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95115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三角牌台签(规格：22x11cm含内容)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0A575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个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C660A">
            <w:pPr>
              <w:jc w:val="center"/>
              <w:rPr>
                <w:rFonts w:hint="default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  <w:t>10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623CE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313B9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7C59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33655</wp:posOffset>
                  </wp:positionV>
                  <wp:extent cx="1200150" cy="849630"/>
                  <wp:effectExtent l="0" t="0" r="19050" b="13970"/>
                  <wp:wrapNone/>
                  <wp:docPr id="156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DF96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75B544B9">
        <w:trPr>
          <w:trHeight w:val="30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ACD67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3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D327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指引牌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E08DF7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A4不锈钢立式水牌架(含画面)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306AB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4E091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01372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CBD5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D7E48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-8255</wp:posOffset>
                  </wp:positionV>
                  <wp:extent cx="914400" cy="1820545"/>
                  <wp:effectExtent l="0" t="0" r="0" b="8255"/>
                  <wp:wrapNone/>
                  <wp:docPr id="157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50268" b="-1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205A2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7AB298F5">
        <w:trPr>
          <w:trHeight w:val="30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74E5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A07FE0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EA7BAB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A3不锈钢立式水牌架(含画面)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4679CA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75C72E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9E74A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8D84F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0D310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-19685</wp:posOffset>
                  </wp:positionV>
                  <wp:extent cx="914400" cy="1812290"/>
                  <wp:effectExtent l="0" t="0" r="0" b="16510"/>
                  <wp:wrapNone/>
                  <wp:docPr id="158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50268" b="-1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BA74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4D63725D">
        <w:trPr>
          <w:trHeight w:val="199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FBBEB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929FC7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FFED1D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60*90cm，室内不锈钢水牌(含画面)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7E90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87E2D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3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9F7D7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E173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4DD9D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-47625</wp:posOffset>
                  </wp:positionV>
                  <wp:extent cx="778510" cy="1183640"/>
                  <wp:effectExtent l="0" t="0" r="8890" b="10160"/>
                  <wp:wrapNone/>
                  <wp:docPr id="159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E602D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2A75CECB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4B042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6</w:t>
            </w:r>
          </w:p>
        </w:tc>
        <w:tc>
          <w:tcPr>
            <w:tcW w:w="7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30CA0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牌匾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2F06AE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金属烤漆腐蚀牌匾：1.2mm金属板（201）表面腐蚀文字上漆，按展开面积计算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557A1A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D84F7D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D1078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15A9D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3090B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128905</wp:posOffset>
                  </wp:positionV>
                  <wp:extent cx="1214755" cy="603885"/>
                  <wp:effectExtent l="0" t="0" r="4445" b="5715"/>
                  <wp:wrapNone/>
                  <wp:docPr id="161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3979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0D8ACC46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4A44A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7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63190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雕字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6A9117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10+3mm双层亚克力电脑雕刻水晶字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E8607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cm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F06598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7FDDD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849C8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A27B4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53340</wp:posOffset>
                  </wp:positionV>
                  <wp:extent cx="1025525" cy="675640"/>
                  <wp:effectExtent l="0" t="0" r="15875" b="10160"/>
                  <wp:wrapNone/>
                  <wp:docPr id="163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1FA7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1FAE9029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E23C6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38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B93B9F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4A83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不干胶电脑雕字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E92C3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CFACB3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38514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8204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7605D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5715</wp:posOffset>
                  </wp:positionV>
                  <wp:extent cx="1209675" cy="595630"/>
                  <wp:effectExtent l="0" t="0" r="9525" b="13970"/>
                  <wp:wrapNone/>
                  <wp:docPr id="166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1883B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70A65B21">
        <w:trPr>
          <w:trHeight w:val="108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65AAE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39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6BC962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CDE05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双层不干胶电脑雕字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4B4E7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52109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F21F4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FCD3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6D25A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100965</wp:posOffset>
                  </wp:positionV>
                  <wp:extent cx="1199515" cy="441325"/>
                  <wp:effectExtent l="0" t="0" r="19685" b="15875"/>
                  <wp:wrapNone/>
                  <wp:docPr id="167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061D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491080A8">
        <w:trPr>
          <w:trHeight w:val="130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C6BAF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07634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双面指引灯箱（含灯箱片及灯具）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DA51C"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2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铝合金</w:t>
            </w:r>
            <w:r>
              <w:rPr>
                <w:rFonts w:hint="eastAsia" w:ascii="宋体" w:hAnsi="宋体" w:eastAsia="宋体" w:cs="宋体"/>
                <w:kern w:val="0"/>
                <w:sz w:val="22"/>
                <w:lang w:val="en-US" w:eastAsia="zh-Hans"/>
              </w:rPr>
              <w:t>悬吊灯箱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3CC4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EFA6DE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3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AF7A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306C0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BC2DC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3175</wp:posOffset>
                  </wp:positionV>
                  <wp:extent cx="946150" cy="730885"/>
                  <wp:effectExtent l="0" t="0" r="19050" b="5715"/>
                  <wp:wrapNone/>
                  <wp:docPr id="17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73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7DA5D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</w:tbl>
    <w:p w14:paraId="7C67AE9A">
      <w:pPr>
        <w:rPr>
          <w:rFonts w:hint="eastAsia" w:ascii="宋体" w:hAnsi="宋体" w:cs="宋体"/>
          <w:color w:val="auto"/>
          <w:kern w:val="0"/>
          <w:sz w:val="22"/>
          <w:szCs w:val="22"/>
        </w:rPr>
      </w:pPr>
    </w:p>
    <w:p w14:paraId="230E85BB">
      <w:pPr>
        <w:rPr>
          <w:rFonts w:hint="eastAsia" w:ascii="宋体" w:hAnsi="宋体" w:cs="宋体"/>
          <w:color w:val="auto"/>
          <w:kern w:val="0"/>
          <w:sz w:val="22"/>
          <w:szCs w:val="22"/>
        </w:rPr>
      </w:pPr>
    </w:p>
    <w:p w14:paraId="14C84A42">
      <w:pPr>
        <w:rPr>
          <w:rFonts w:hint="eastAsia" w:ascii="宋体" w:hAnsi="宋体" w:cs="宋体"/>
          <w:color w:val="auto"/>
          <w:kern w:val="0"/>
          <w:sz w:val="22"/>
          <w:szCs w:val="22"/>
        </w:rPr>
      </w:pPr>
    </w:p>
    <w:p w14:paraId="1AB139E7">
      <w:r>
        <w:rPr>
          <w:rFonts w:hint="eastAsia" w:ascii="宋体" w:hAnsi="宋体" w:cs="宋体"/>
          <w:color w:val="auto"/>
          <w:kern w:val="0"/>
          <w:sz w:val="22"/>
          <w:szCs w:val="22"/>
        </w:rPr>
        <w:t>注意：</w:t>
      </w:r>
      <w:r>
        <w:rPr>
          <w:rFonts w:hint="eastAsia" w:ascii="宋体" w:hAnsi="宋体" w:cs="宋体"/>
          <w:color w:val="auto"/>
          <w:kern w:val="0"/>
          <w:sz w:val="22"/>
          <w:szCs w:val="22"/>
        </w:rPr>
        <w:br w:type="textWrapping"/>
      </w:r>
      <w:r>
        <w:rPr>
          <w:rFonts w:hint="eastAsia" w:ascii="宋体" w:hAnsi="宋体" w:cs="宋体"/>
          <w:color w:val="auto"/>
          <w:kern w:val="0"/>
          <w:sz w:val="22"/>
          <w:szCs w:val="22"/>
        </w:rPr>
        <w:t xml:space="preserve">    1.以上按平方米计算的物料，每批次同样材质及工艺的物料总面积≤0.5㎡按0.5㎡计算；0.5㎡＜每批次同样材质及工艺的物料总面积≤1㎡按1㎡算。</w:t>
      </w:r>
      <w:r>
        <w:rPr>
          <w:rFonts w:hint="eastAsia" w:ascii="宋体" w:hAnsi="宋体" w:cs="宋体"/>
          <w:color w:val="auto"/>
          <w:kern w:val="0"/>
          <w:sz w:val="22"/>
          <w:szCs w:val="22"/>
        </w:rPr>
        <w:br w:type="textWrapping"/>
      </w:r>
      <w:r>
        <w:rPr>
          <w:rFonts w:hint="eastAsia" w:ascii="宋体" w:hAnsi="宋体" w:cs="宋体"/>
          <w:color w:val="auto"/>
          <w:kern w:val="0"/>
          <w:sz w:val="22"/>
          <w:szCs w:val="22"/>
        </w:rPr>
        <w:t xml:space="preserve">    2.根据预估的增城</w:t>
      </w:r>
      <w:r>
        <w:rPr>
          <w:rFonts w:hint="eastAsia" w:ascii="宋体" w:hAnsi="宋体" w:cs="宋体"/>
          <w:color w:val="auto"/>
          <w:kern w:val="0"/>
          <w:sz w:val="22"/>
          <w:szCs w:val="22"/>
          <w:lang w:eastAsia="zh-CN"/>
        </w:rPr>
        <w:t>院区</w:t>
      </w:r>
      <w:r>
        <w:rPr>
          <w:rFonts w:hint="eastAsia" w:ascii="宋体" w:hAnsi="宋体" w:cs="宋体"/>
          <w:color w:val="auto"/>
          <w:kern w:val="0"/>
          <w:sz w:val="22"/>
          <w:szCs w:val="22"/>
        </w:rPr>
        <w:t>宣传物料设计制作服务的需求数量，进行每一项报价，包括单价和总价，报价包含但不限于：材料费、人工安装费、税费、文明施工与环境保护费、临时设施费、安全施工费等</w:t>
      </w:r>
      <w:r>
        <w:rPr>
          <w:rFonts w:hint="eastAsia" w:ascii="宋体" w:hAnsi="宋体" w:cs="宋体"/>
          <w:color w:val="auto"/>
          <w:kern w:val="0"/>
          <w:sz w:val="22"/>
          <w:szCs w:val="22"/>
          <w:lang w:eastAsia="zh-CN"/>
        </w:rPr>
        <w:t>全部费用，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yellow"/>
          <w:lang w:eastAsia="zh-CN"/>
        </w:rPr>
        <w:t>脚手架搭建等高空、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yellow"/>
          <w:lang w:val="en-US" w:eastAsia="zh-CN"/>
        </w:rPr>
        <w:t>夜间搭建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yellow"/>
          <w:lang w:eastAsia="zh-CN"/>
        </w:rPr>
        <w:t>的收费标准，可以体现在报价单里。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yellow"/>
        </w:rPr>
        <w:br w:type="textWrapping"/>
      </w:r>
      <w:r>
        <w:rPr>
          <w:rFonts w:hint="eastAsia" w:ascii="宋体" w:hAnsi="宋体" w:cs="宋体"/>
          <w:color w:val="auto"/>
          <w:kern w:val="0"/>
          <w:sz w:val="22"/>
          <w:szCs w:val="22"/>
        </w:rPr>
        <w:t xml:space="preserve">    3.以上物料清单不代表最终采购清单，具体需求以实际发生为准。</w:t>
      </w:r>
    </w:p>
    <w:p w14:paraId="78DB978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6F5D74"/>
    <w:multiLevelType w:val="singleLevel"/>
    <w:tmpl w:val="CA6F5D74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D8C37CFF"/>
    <w:multiLevelType w:val="singleLevel"/>
    <w:tmpl w:val="D8C37CFF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30435CC4"/>
    <w:multiLevelType w:val="singleLevel"/>
    <w:tmpl w:val="30435CC4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hNzNmYjY0YmFiNWM5YjE1MzQ0NjEzOTU5MzM0Y2EifQ=="/>
  </w:docVars>
  <w:rsids>
    <w:rsidRoot w:val="000429FB"/>
    <w:rsid w:val="00025650"/>
    <w:rsid w:val="000429FB"/>
    <w:rsid w:val="000605CD"/>
    <w:rsid w:val="001A2270"/>
    <w:rsid w:val="002972D4"/>
    <w:rsid w:val="003310CE"/>
    <w:rsid w:val="003E0705"/>
    <w:rsid w:val="00411229"/>
    <w:rsid w:val="004F5F6B"/>
    <w:rsid w:val="00515437"/>
    <w:rsid w:val="0060357C"/>
    <w:rsid w:val="006E1824"/>
    <w:rsid w:val="007E7E8D"/>
    <w:rsid w:val="00835956"/>
    <w:rsid w:val="009660A5"/>
    <w:rsid w:val="009B2D3F"/>
    <w:rsid w:val="00AD2FF1"/>
    <w:rsid w:val="00B816A7"/>
    <w:rsid w:val="00C76073"/>
    <w:rsid w:val="00CE4002"/>
    <w:rsid w:val="00DC46F6"/>
    <w:rsid w:val="00EA0060"/>
    <w:rsid w:val="00EA02E7"/>
    <w:rsid w:val="00F84A7E"/>
    <w:rsid w:val="00F900CF"/>
    <w:rsid w:val="00FE6521"/>
    <w:rsid w:val="1E9A250A"/>
    <w:rsid w:val="2F67B5C7"/>
    <w:rsid w:val="32754334"/>
    <w:rsid w:val="41AF3FB7"/>
    <w:rsid w:val="5DFE2A77"/>
    <w:rsid w:val="64032214"/>
    <w:rsid w:val="6FE229D9"/>
    <w:rsid w:val="6FE74DE1"/>
    <w:rsid w:val="6FE7E089"/>
    <w:rsid w:val="7DAC4902"/>
    <w:rsid w:val="7DF6029C"/>
    <w:rsid w:val="DFEDBD02"/>
    <w:rsid w:val="E5C78D70"/>
    <w:rsid w:val="FED70CA3"/>
    <w:rsid w:val="FF87E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650</Words>
  <Characters>3710</Characters>
  <Lines>30</Lines>
  <Paragraphs>8</Paragraphs>
  <TotalTime>2</TotalTime>
  <ScaleCrop>false</ScaleCrop>
  <LinksUpToDate>false</LinksUpToDate>
  <CharactersWithSpaces>4352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2023-05-24T09:44:00Z</dcterms:created>
  <dc:creator>lenovo</dc:creator>
  <cp:lastModifiedBy>Ivy</cp:lastModifiedBy>
  <dcterms:modified xsi:type="dcterms:W3CDTF">2025-07-25T10:35:55Z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890581C93223641C8BED826827363557_43</vt:lpwstr>
  </property>
</Properties>
</file>